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00E2B" w14:textId="0FD55A26" w:rsidR="00166F7D" w:rsidRDefault="00166F7D" w:rsidP="00166F7D">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114bis</w:t>
      </w:r>
      <w:r>
        <w:rPr>
          <w:b/>
          <w:noProof/>
          <w:sz w:val="24"/>
        </w:rPr>
        <w:tab/>
      </w:r>
      <w:r w:rsidRPr="0011049A">
        <w:rPr>
          <w:b/>
          <w:noProof/>
          <w:sz w:val="24"/>
        </w:rPr>
        <w:t>R4-2</w:t>
      </w:r>
      <w:r>
        <w:rPr>
          <w:b/>
          <w:noProof/>
          <w:sz w:val="24"/>
        </w:rPr>
        <w:t>5</w:t>
      </w:r>
      <w:r w:rsidR="00E90991">
        <w:rPr>
          <w:b/>
          <w:noProof/>
          <w:sz w:val="24"/>
        </w:rPr>
        <w:t>03653</w:t>
      </w:r>
    </w:p>
    <w:p w14:paraId="5A193EF7" w14:textId="0A0E97CA" w:rsidR="005A4A15" w:rsidRPr="00566BC5" w:rsidRDefault="00166F7D" w:rsidP="00166F7D">
      <w:pPr>
        <w:pStyle w:val="a4"/>
        <w:tabs>
          <w:tab w:val="right" w:pos="9781"/>
          <w:tab w:val="right" w:pos="13323"/>
        </w:tabs>
        <w:spacing w:before="60" w:after="60"/>
        <w:outlineLvl w:val="0"/>
        <w:rPr>
          <w:b w:val="0"/>
          <w:sz w:val="24"/>
        </w:rPr>
      </w:pPr>
      <w:r>
        <w:rPr>
          <w:rFonts w:eastAsia="宋体" w:cs="Arial"/>
          <w:sz w:val="24"/>
          <w:szCs w:val="24"/>
          <w:lang w:eastAsia="zh-CN"/>
        </w:rPr>
        <w:t>Wuhan</w:t>
      </w:r>
      <w:r w:rsidRPr="00F542A0">
        <w:rPr>
          <w:rFonts w:eastAsia="宋体" w:cs="Arial"/>
          <w:sz w:val="24"/>
          <w:szCs w:val="24"/>
          <w:lang w:eastAsia="zh-CN"/>
        </w:rPr>
        <w:t xml:space="preserve">, </w:t>
      </w:r>
      <w:r>
        <w:rPr>
          <w:rFonts w:eastAsia="宋体" w:cs="Arial"/>
          <w:sz w:val="24"/>
          <w:szCs w:val="24"/>
          <w:lang w:eastAsia="zh-CN"/>
        </w:rPr>
        <w:t>Hubei, China</w:t>
      </w:r>
      <w:r w:rsidRPr="00F542A0">
        <w:rPr>
          <w:rFonts w:eastAsia="宋体" w:cs="Arial"/>
          <w:sz w:val="24"/>
          <w:szCs w:val="24"/>
          <w:lang w:eastAsia="zh-CN"/>
        </w:rPr>
        <w:t xml:space="preserve">, </w:t>
      </w:r>
      <w:r>
        <w:rPr>
          <w:rFonts w:eastAsia="宋体" w:cs="Arial"/>
          <w:sz w:val="24"/>
          <w:szCs w:val="24"/>
          <w:lang w:eastAsia="zh-CN"/>
        </w:rPr>
        <w:t>0</w:t>
      </w:r>
      <w:r w:rsidRPr="00F542A0">
        <w:rPr>
          <w:rFonts w:eastAsia="宋体" w:cs="Arial"/>
          <w:sz w:val="24"/>
          <w:szCs w:val="24"/>
          <w:lang w:eastAsia="zh-CN"/>
        </w:rPr>
        <w:t>7</w:t>
      </w:r>
      <w:r w:rsidRPr="00F542A0">
        <w:rPr>
          <w:rFonts w:eastAsia="宋体" w:cs="Arial"/>
          <w:sz w:val="24"/>
          <w:szCs w:val="24"/>
          <w:vertAlign w:val="superscript"/>
          <w:lang w:eastAsia="zh-CN"/>
        </w:rPr>
        <w:t>th</w:t>
      </w:r>
      <w:r w:rsidRPr="00F542A0">
        <w:rPr>
          <w:rFonts w:eastAsia="宋体" w:cs="Arial"/>
          <w:sz w:val="24"/>
          <w:szCs w:val="24"/>
          <w:lang w:eastAsia="zh-CN"/>
        </w:rPr>
        <w:t xml:space="preserve"> – </w:t>
      </w:r>
      <w:r>
        <w:rPr>
          <w:rFonts w:eastAsia="宋体" w:cs="Arial"/>
          <w:sz w:val="24"/>
          <w:szCs w:val="24"/>
          <w:lang w:eastAsia="zh-CN"/>
        </w:rPr>
        <w:t>11</w:t>
      </w:r>
      <w:r>
        <w:rPr>
          <w:rFonts w:eastAsia="宋体" w:cs="Arial"/>
          <w:sz w:val="24"/>
          <w:szCs w:val="24"/>
          <w:vertAlign w:val="superscript"/>
          <w:lang w:eastAsia="zh-CN"/>
        </w:rPr>
        <w:t>th</w:t>
      </w:r>
      <w:r w:rsidRPr="00F542A0">
        <w:rPr>
          <w:rFonts w:eastAsia="宋体" w:cs="Arial"/>
          <w:sz w:val="24"/>
          <w:szCs w:val="24"/>
          <w:lang w:eastAsia="zh-CN"/>
        </w:rPr>
        <w:t xml:space="preserve"> </w:t>
      </w:r>
      <w:r>
        <w:rPr>
          <w:rFonts w:eastAsia="宋体" w:cs="Arial"/>
          <w:sz w:val="24"/>
          <w:szCs w:val="24"/>
          <w:lang w:eastAsia="zh-CN"/>
        </w:rPr>
        <w:t>April</w:t>
      </w:r>
      <w:r w:rsidRPr="00F542A0">
        <w:rPr>
          <w:rFonts w:eastAsia="宋体" w:cs="Arial"/>
          <w:sz w:val="24"/>
          <w:szCs w:val="24"/>
          <w:lang w:eastAsia="zh-CN"/>
        </w:rPr>
        <w:t>, 202</w:t>
      </w:r>
      <w:r>
        <w:rPr>
          <w:sz w:val="24"/>
          <w:szCs w:val="24"/>
          <w:lang w:eastAsia="zh-CN"/>
        </w:rPr>
        <w:t>5</w:t>
      </w:r>
      <w:r>
        <w:rPr>
          <w:rFonts w:cs="Arial"/>
          <w:sz w:val="24"/>
        </w:rPr>
        <w:br/>
      </w:r>
    </w:p>
    <w:p w14:paraId="46DA2A95" w14:textId="0A8ECF62"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477AD6" w:rsidRPr="00477AD6">
        <w:rPr>
          <w:rFonts w:ascii="Arial" w:hAnsi="Arial" w:cs="Arial"/>
          <w:b/>
          <w:lang w:eastAsia="zh-CN"/>
        </w:rPr>
        <w:t>On TRP TRS spec for narrow width UE</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424897DC"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B3C7B">
        <w:rPr>
          <w:rFonts w:ascii="Arial" w:hAnsi="Arial" w:cs="Arial"/>
          <w:b/>
        </w:rPr>
        <w:t>7</w:t>
      </w:r>
      <w:r w:rsidR="000D37E3">
        <w:rPr>
          <w:rFonts w:ascii="Arial" w:hAnsi="Arial" w:cs="Arial"/>
          <w:b/>
        </w:rPr>
        <w:t>.1</w:t>
      </w:r>
      <w:r w:rsidR="001C3D6D">
        <w:rPr>
          <w:rFonts w:ascii="Arial" w:hAnsi="Arial" w:cs="Arial"/>
          <w:b/>
        </w:rPr>
        <w:t>4</w:t>
      </w:r>
      <w:r w:rsidR="006C2B12">
        <w:rPr>
          <w:rFonts w:ascii="Arial" w:hAnsi="Arial" w:cs="Arial"/>
          <w:b/>
        </w:rPr>
        <w:t>.</w:t>
      </w:r>
      <w:r w:rsidR="00AF5852">
        <w:rPr>
          <w:rFonts w:ascii="Arial" w:hAnsi="Arial" w:cs="Arial"/>
          <w:b/>
        </w:rPr>
        <w:t>3.1</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34B403B6" w14:textId="64614DD4" w:rsidR="00C659DA" w:rsidRDefault="00ED52A0" w:rsidP="00CD53A8">
      <w:pPr>
        <w:rPr>
          <w:lang w:val="en-US" w:eastAsia="zh-CN"/>
        </w:rPr>
      </w:pPr>
      <w:r>
        <w:rPr>
          <w:rFonts w:hint="eastAsia"/>
          <w:lang w:val="en-US" w:eastAsia="zh-CN"/>
        </w:rPr>
        <w:t>It</w:t>
      </w:r>
      <w:r>
        <w:rPr>
          <w:lang w:val="en-US" w:eastAsia="zh-CN"/>
        </w:rPr>
        <w:t xml:space="preserve"> is one of the WID objectives to specify TRP TRS requirements for Size 2 (narrow</w:t>
      </w:r>
      <w:r w:rsidR="005663AC">
        <w:rPr>
          <w:lang w:val="en-US" w:eastAsia="zh-CN"/>
        </w:rPr>
        <w:t>) handheld UE [1, RP-250197]:</w:t>
      </w:r>
    </w:p>
    <w:tbl>
      <w:tblPr>
        <w:tblStyle w:val="af0"/>
        <w:tblW w:w="0" w:type="auto"/>
        <w:tblLook w:val="04A0" w:firstRow="1" w:lastRow="0" w:firstColumn="1" w:lastColumn="0" w:noHBand="0" w:noVBand="1"/>
      </w:tblPr>
      <w:tblGrid>
        <w:gridCol w:w="9622"/>
      </w:tblGrid>
      <w:tr w:rsidR="004C6AFC" w14:paraId="6EF62F84" w14:textId="77777777" w:rsidTr="004C6AFC">
        <w:tc>
          <w:tcPr>
            <w:tcW w:w="9622" w:type="dxa"/>
          </w:tcPr>
          <w:p w14:paraId="4A366F2B" w14:textId="77777777" w:rsidR="00E5643C" w:rsidRDefault="00294067" w:rsidP="00E5643C">
            <w:pPr>
              <w:pStyle w:val="af8"/>
              <w:widowControl w:val="0"/>
              <w:numPr>
                <w:ilvl w:val="0"/>
                <w:numId w:val="16"/>
              </w:numPr>
              <w:spacing w:after="120"/>
              <w:ind w:firstLineChars="0"/>
              <w:contextualSpacing/>
              <w:jc w:val="both"/>
              <w:rPr>
                <w:szCs w:val="18"/>
              </w:rPr>
            </w:pPr>
            <w:r w:rsidRPr="002040A0">
              <w:rPr>
                <w:rFonts w:eastAsia="宋体" w:hint="eastAsia"/>
                <w:b/>
                <w:bCs/>
                <w:szCs w:val="24"/>
                <w:lang w:eastAsia="zh-CN"/>
              </w:rPr>
              <w:t xml:space="preserve"> </w:t>
            </w:r>
            <w:r w:rsidR="00E5643C">
              <w:rPr>
                <w:szCs w:val="18"/>
              </w:rPr>
              <w:t>Specify TRP and TRS</w:t>
            </w:r>
            <w:r w:rsidR="00E5643C">
              <w:rPr>
                <w:rFonts w:hint="eastAsia"/>
                <w:szCs w:val="18"/>
              </w:rPr>
              <w:t xml:space="preserve"> requirements:</w:t>
            </w:r>
          </w:p>
          <w:p w14:paraId="2553B1F2" w14:textId="77777777" w:rsidR="00E5643C" w:rsidRPr="00747B05" w:rsidRDefault="00E5643C" w:rsidP="00E5643C">
            <w:pPr>
              <w:pStyle w:val="af8"/>
              <w:widowControl w:val="0"/>
              <w:numPr>
                <w:ilvl w:val="1"/>
                <w:numId w:val="16"/>
              </w:numPr>
              <w:spacing w:after="120"/>
              <w:ind w:firstLineChars="0"/>
              <w:contextualSpacing/>
              <w:rPr>
                <w:szCs w:val="18"/>
              </w:rPr>
            </w:pPr>
            <w:r w:rsidRPr="00747B05">
              <w:rPr>
                <w:szCs w:val="18"/>
              </w:rPr>
              <w:t xml:space="preserve">Specify </w:t>
            </w:r>
            <w:r>
              <w:rPr>
                <w:rFonts w:hint="eastAsia"/>
                <w:szCs w:val="18"/>
                <w:lang w:eastAsia="zh-CN"/>
              </w:rPr>
              <w:t xml:space="preserve">FR1 </w:t>
            </w:r>
            <w:r w:rsidRPr="00747B05">
              <w:rPr>
                <w:szCs w:val="18"/>
              </w:rPr>
              <w:t xml:space="preserve">TRP and TRS requirements </w:t>
            </w:r>
            <w:proofErr w:type="gramStart"/>
            <w:r w:rsidRPr="00747B05">
              <w:rPr>
                <w:szCs w:val="18"/>
              </w:rPr>
              <w:t xml:space="preserve">for </w:t>
            </w:r>
            <w:r>
              <w:rPr>
                <w:rFonts w:hint="eastAsia"/>
                <w:szCs w:val="18"/>
                <w:lang w:eastAsia="zh-CN"/>
              </w:rPr>
              <w:t xml:space="preserve"> NR</w:t>
            </w:r>
            <w:proofErr w:type="gramEnd"/>
            <w:r>
              <w:rPr>
                <w:rFonts w:hint="eastAsia"/>
                <w:szCs w:val="18"/>
                <w:lang w:eastAsia="zh-CN"/>
              </w:rPr>
              <w:t xml:space="preserve"> </w:t>
            </w:r>
            <w:r w:rsidRPr="00747B05">
              <w:rPr>
                <w:szCs w:val="18"/>
              </w:rPr>
              <w:t xml:space="preserve">bands for </w:t>
            </w:r>
            <w:r w:rsidRPr="00747B05">
              <w:rPr>
                <w:rFonts w:hint="eastAsia"/>
                <w:szCs w:val="18"/>
              </w:rPr>
              <w:t xml:space="preserve">UE </w:t>
            </w:r>
            <w:r w:rsidRPr="00747B05">
              <w:rPr>
                <w:szCs w:val="18"/>
              </w:rPr>
              <w:t xml:space="preserve">based on operators demand </w:t>
            </w:r>
          </w:p>
          <w:p w14:paraId="063443ED" w14:textId="26704364" w:rsidR="00E5643C" w:rsidRDefault="00E5643C" w:rsidP="00E5643C">
            <w:pPr>
              <w:pStyle w:val="af8"/>
              <w:widowControl w:val="0"/>
              <w:numPr>
                <w:ilvl w:val="2"/>
                <w:numId w:val="16"/>
              </w:numPr>
              <w:spacing w:after="120"/>
              <w:ind w:firstLineChars="0"/>
              <w:contextualSpacing/>
              <w:rPr>
                <w:szCs w:val="18"/>
              </w:rPr>
            </w:pPr>
            <w:r>
              <w:rPr>
                <w:szCs w:val="18"/>
                <w:lang w:eastAsia="zh-CN"/>
              </w:rPr>
              <w:t>……</w:t>
            </w:r>
          </w:p>
          <w:p w14:paraId="1E1E89EE" w14:textId="77777777" w:rsidR="00E5643C" w:rsidRDefault="00E5643C" w:rsidP="00E5643C">
            <w:pPr>
              <w:pStyle w:val="af8"/>
              <w:widowControl w:val="0"/>
              <w:numPr>
                <w:ilvl w:val="2"/>
                <w:numId w:val="16"/>
              </w:numPr>
              <w:spacing w:after="120"/>
              <w:ind w:firstLineChars="0"/>
              <w:contextualSpacing/>
              <w:rPr>
                <w:szCs w:val="18"/>
              </w:rPr>
            </w:pPr>
            <w:r>
              <w:rPr>
                <w:rFonts w:hint="eastAsia"/>
                <w:szCs w:val="18"/>
                <w:lang w:eastAsia="zh-CN"/>
              </w:rPr>
              <w:t>Size 2 Handheld UEs with 1Tx at legacy bands n1, n28, n41, n78 are first priority</w:t>
            </w:r>
          </w:p>
          <w:p w14:paraId="6CB4CBAA" w14:textId="4DD68786" w:rsidR="003A318D" w:rsidRPr="00E5643C" w:rsidRDefault="00E5643C" w:rsidP="00E5643C">
            <w:pPr>
              <w:widowControl w:val="0"/>
              <w:spacing w:after="120"/>
              <w:rPr>
                <w:lang w:eastAsia="zh-CN"/>
              </w:rPr>
            </w:pPr>
            <w:r w:rsidRPr="00A36945">
              <w:rPr>
                <w:rFonts w:hint="eastAsia"/>
                <w:szCs w:val="18"/>
                <w:lang w:eastAsia="zh-CN"/>
              </w:rPr>
              <w:t xml:space="preserve">Note: Handheld UEs includes Size 1 (wide, width &gt;72mm and </w:t>
            </w:r>
            <w:r w:rsidRPr="00A36945">
              <w:rPr>
                <w:rFonts w:hint="eastAsia"/>
                <w:szCs w:val="18"/>
                <w:lang w:eastAsia="zh-CN"/>
              </w:rPr>
              <w:t>≤</w:t>
            </w:r>
            <w:r w:rsidRPr="00A36945">
              <w:rPr>
                <w:rFonts w:hint="eastAsia"/>
                <w:szCs w:val="18"/>
                <w:lang w:eastAsia="zh-CN"/>
              </w:rPr>
              <w:t xml:space="preserve">92mm) and Size 2 (narrow, width </w:t>
            </w:r>
            <w:r w:rsidRPr="00A36945">
              <w:rPr>
                <w:rFonts w:hint="eastAsia"/>
                <w:szCs w:val="18"/>
                <w:lang w:eastAsia="zh-CN"/>
              </w:rPr>
              <w:t>≥</w:t>
            </w:r>
            <w:r w:rsidRPr="00A36945">
              <w:rPr>
                <w:rFonts w:hint="eastAsia"/>
                <w:szCs w:val="18"/>
                <w:lang w:eastAsia="zh-CN"/>
              </w:rPr>
              <w:t xml:space="preserve">56mm and </w:t>
            </w:r>
            <w:r w:rsidRPr="00A36945">
              <w:rPr>
                <w:rFonts w:hint="eastAsia"/>
                <w:szCs w:val="18"/>
                <w:lang w:eastAsia="zh-CN"/>
              </w:rPr>
              <w:t>≤</w:t>
            </w:r>
            <w:r w:rsidRPr="00A36945">
              <w:rPr>
                <w:rFonts w:hint="eastAsia"/>
                <w:szCs w:val="18"/>
                <w:lang w:eastAsia="zh-CN"/>
              </w:rPr>
              <w:t>72mm);</w:t>
            </w:r>
          </w:p>
        </w:tc>
      </w:tr>
    </w:tbl>
    <w:p w14:paraId="58C85CF7" w14:textId="3A19FD0B" w:rsidR="004C6AFC" w:rsidRDefault="004C6AFC" w:rsidP="00CD53A8">
      <w:pPr>
        <w:rPr>
          <w:lang w:val="en-US" w:eastAsia="zh-CN"/>
        </w:rPr>
      </w:pPr>
    </w:p>
    <w:p w14:paraId="4BAAAE55" w14:textId="0BCF5CBE" w:rsidR="007C4988" w:rsidRPr="00AB198D" w:rsidRDefault="00AC3A39" w:rsidP="00CD53A8">
      <w:pPr>
        <w:rPr>
          <w:lang w:val="en-US" w:eastAsia="zh-CN"/>
        </w:rPr>
      </w:pPr>
      <w:r>
        <w:rPr>
          <w:rFonts w:hint="eastAsia"/>
          <w:lang w:val="en-US" w:eastAsia="zh-CN"/>
        </w:rPr>
        <w:t>A</w:t>
      </w:r>
      <w:r>
        <w:rPr>
          <w:lang w:val="en-US" w:eastAsia="zh-CN"/>
        </w:rPr>
        <w:t xml:space="preserve">fter several meeting cycles, there is no progress on this issue yet. </w:t>
      </w:r>
      <w:r w:rsidR="00AD74EF">
        <w:rPr>
          <w:lang w:val="en-US" w:eastAsia="zh-CN"/>
        </w:rPr>
        <w:t xml:space="preserve">In this contribution we share </w:t>
      </w:r>
      <w:r>
        <w:rPr>
          <w:lang w:val="en-US" w:eastAsia="zh-CN"/>
        </w:rPr>
        <w:t>our views on this aspect and propose to go with offset approach</w:t>
      </w:r>
      <w:r w:rsidR="00D10962">
        <w:rPr>
          <w:lang w:val="en-US" w:eastAsia="zh-CN"/>
        </w:rPr>
        <w:t>.</w:t>
      </w:r>
    </w:p>
    <w:p w14:paraId="65A85401" w14:textId="4ADBC656" w:rsidR="00962566" w:rsidRDefault="000A567D" w:rsidP="00E33B8C">
      <w:pPr>
        <w:pStyle w:val="1"/>
      </w:pPr>
      <w:r>
        <w:t xml:space="preserve">2. </w:t>
      </w:r>
      <w:r>
        <w:tab/>
      </w:r>
      <w:r w:rsidR="002A1C01">
        <w:t>Discussion</w:t>
      </w:r>
    </w:p>
    <w:p w14:paraId="7910F670" w14:textId="7D763213" w:rsidR="00AD74EF" w:rsidRDefault="003D54B3" w:rsidP="00677DDF">
      <w:pPr>
        <w:rPr>
          <w:lang w:eastAsia="zh-CN"/>
        </w:rPr>
      </w:pPr>
      <w:proofErr w:type="gramStart"/>
      <w:r>
        <w:rPr>
          <w:lang w:eastAsia="zh-CN"/>
        </w:rPr>
        <w:t>Basically</w:t>
      </w:r>
      <w:proofErr w:type="gramEnd"/>
      <w:r>
        <w:rPr>
          <w:lang w:eastAsia="zh-CN"/>
        </w:rPr>
        <w:t xml:space="preserve"> there are two ways, one is </w:t>
      </w:r>
      <w:r w:rsidR="008837C2">
        <w:rPr>
          <w:lang w:eastAsia="zh-CN"/>
        </w:rPr>
        <w:t>offset based approach, the other is measurement base</w:t>
      </w:r>
      <w:r w:rsidR="003363CA">
        <w:rPr>
          <w:lang w:eastAsia="zh-CN"/>
        </w:rPr>
        <w:t>d</w:t>
      </w:r>
      <w:r w:rsidR="008837C2">
        <w:rPr>
          <w:lang w:eastAsia="zh-CN"/>
        </w:rPr>
        <w:t xml:space="preserve"> approach. For measurement approach it is consensus that </w:t>
      </w:r>
      <w:r w:rsidR="00663D39">
        <w:rPr>
          <w:lang w:eastAsia="zh-CN"/>
        </w:rPr>
        <w:t xml:space="preserve">the measurement campaign for narrow UE would be a small scale one. </w:t>
      </w:r>
    </w:p>
    <w:tbl>
      <w:tblPr>
        <w:tblStyle w:val="af0"/>
        <w:tblW w:w="0" w:type="auto"/>
        <w:tblLook w:val="04A0" w:firstRow="1" w:lastRow="0" w:firstColumn="1" w:lastColumn="0" w:noHBand="0" w:noVBand="1"/>
      </w:tblPr>
      <w:tblGrid>
        <w:gridCol w:w="9622"/>
      </w:tblGrid>
      <w:tr w:rsidR="00616C55" w14:paraId="7B3D67FE" w14:textId="77777777" w:rsidTr="00616C55">
        <w:tc>
          <w:tcPr>
            <w:tcW w:w="9622" w:type="dxa"/>
          </w:tcPr>
          <w:p w14:paraId="50FFF1E0" w14:textId="77777777" w:rsidR="007E3E8C" w:rsidRDefault="007E3E8C" w:rsidP="007E3E8C">
            <w:pPr>
              <w:rPr>
                <w:b/>
                <w:u w:val="single"/>
                <w:lang w:eastAsia="zh-CN"/>
              </w:rPr>
            </w:pPr>
            <w:r>
              <w:rPr>
                <w:b/>
                <w:u w:val="single"/>
              </w:rPr>
              <w:t xml:space="preserve">Issue </w:t>
            </w:r>
            <w:r>
              <w:rPr>
                <w:rFonts w:hint="eastAsia"/>
                <w:b/>
                <w:u w:val="single"/>
                <w:lang w:eastAsia="zh-CN"/>
              </w:rPr>
              <w:t>4</w:t>
            </w:r>
            <w:r>
              <w:rPr>
                <w:b/>
                <w:u w:val="single"/>
              </w:rPr>
              <w:t>-</w:t>
            </w:r>
            <w:r>
              <w:rPr>
                <w:rFonts w:hint="eastAsia"/>
                <w:b/>
                <w:u w:val="single"/>
                <w:lang w:eastAsia="zh-CN"/>
              </w:rPr>
              <w:t>2</w:t>
            </w:r>
            <w:r>
              <w:rPr>
                <w:b/>
                <w:u w:val="single"/>
              </w:rPr>
              <w:t>-</w:t>
            </w:r>
            <w:r>
              <w:rPr>
                <w:rFonts w:hint="eastAsia"/>
                <w:b/>
                <w:u w:val="single"/>
                <w:lang w:eastAsia="zh-CN"/>
              </w:rPr>
              <w:t>1</w:t>
            </w:r>
            <w:r>
              <w:rPr>
                <w:b/>
                <w:u w:val="single"/>
              </w:rPr>
              <w:t xml:space="preserve">: </w:t>
            </w:r>
            <w:r>
              <w:rPr>
                <w:rFonts w:hint="eastAsia"/>
                <w:b/>
                <w:u w:val="single"/>
                <w:lang w:eastAsia="zh-CN"/>
              </w:rPr>
              <w:t>How to specify PDA hand related TRP/TRS requirements (</w:t>
            </w:r>
            <w:r w:rsidRPr="007E3E8C">
              <w:rPr>
                <w:rFonts w:hint="eastAsia"/>
                <w:b/>
                <w:highlight w:val="yellow"/>
                <w:u w:val="single"/>
                <w:lang w:eastAsia="zh-CN"/>
              </w:rPr>
              <w:t xml:space="preserve">assume no </w:t>
            </w:r>
            <w:proofErr w:type="gramStart"/>
            <w:r w:rsidRPr="007E3E8C">
              <w:rPr>
                <w:rFonts w:hint="eastAsia"/>
                <w:b/>
                <w:highlight w:val="yellow"/>
                <w:u w:val="single"/>
                <w:lang w:eastAsia="zh-CN"/>
              </w:rPr>
              <w:t>large scale</w:t>
            </w:r>
            <w:proofErr w:type="gramEnd"/>
            <w:r w:rsidRPr="007E3E8C">
              <w:rPr>
                <w:rFonts w:hint="eastAsia"/>
                <w:b/>
                <w:highlight w:val="yellow"/>
                <w:u w:val="single"/>
                <w:lang w:eastAsia="zh-CN"/>
              </w:rPr>
              <w:t xml:space="preserve"> measurement campaign, current requirement is a basis</w:t>
            </w:r>
            <w:r>
              <w:rPr>
                <w:rFonts w:hint="eastAsia"/>
                <w:b/>
                <w:u w:val="single"/>
                <w:lang w:eastAsia="zh-CN"/>
              </w:rPr>
              <w:t xml:space="preserve">)   </w:t>
            </w:r>
          </w:p>
          <w:p w14:paraId="05EEF6B8" w14:textId="77777777" w:rsidR="007E3E8C" w:rsidRPr="0042321D" w:rsidRDefault="007E3E8C" w:rsidP="007E3E8C">
            <w:pPr>
              <w:spacing w:after="120"/>
              <w:rPr>
                <w:szCs w:val="24"/>
                <w:lang w:eastAsia="zh-CN"/>
              </w:rPr>
            </w:pPr>
            <w:r>
              <w:rPr>
                <w:rFonts w:hint="eastAsia"/>
                <w:szCs w:val="24"/>
                <w:lang w:eastAsia="zh-CN"/>
              </w:rPr>
              <w:t>Agreements:</w:t>
            </w:r>
          </w:p>
          <w:p w14:paraId="3B7BAA3D" w14:textId="77777777" w:rsidR="007E3E8C" w:rsidRDefault="007E3E8C" w:rsidP="007E3E8C">
            <w:pPr>
              <w:pStyle w:val="af8"/>
              <w:numPr>
                <w:ilvl w:val="1"/>
                <w:numId w:val="2"/>
              </w:numPr>
              <w:spacing w:after="120"/>
              <w:ind w:left="1440" w:firstLineChars="0"/>
              <w:rPr>
                <w:rFonts w:eastAsia="宋体"/>
                <w:b/>
                <w:bCs/>
                <w:szCs w:val="24"/>
                <w:lang w:eastAsia="zh-CN"/>
              </w:rPr>
            </w:pPr>
            <w:r>
              <w:rPr>
                <w:rFonts w:eastAsia="宋体" w:hint="eastAsia"/>
                <w:b/>
                <w:bCs/>
                <w:szCs w:val="24"/>
                <w:lang w:eastAsia="zh-CN"/>
              </w:rPr>
              <w:t>RAN4 can</w:t>
            </w:r>
            <w:r w:rsidRPr="0015107F">
              <w:rPr>
                <w:rFonts w:eastAsia="宋体"/>
                <w:b/>
                <w:bCs/>
                <w:szCs w:val="24"/>
                <w:lang w:eastAsia="zh-CN"/>
              </w:rPr>
              <w:t xml:space="preserve"> </w:t>
            </w:r>
            <w:r>
              <w:rPr>
                <w:rFonts w:eastAsia="宋体" w:hint="eastAsia"/>
                <w:b/>
                <w:bCs/>
                <w:szCs w:val="24"/>
                <w:lang w:eastAsia="zh-CN"/>
              </w:rPr>
              <w:t>i</w:t>
            </w:r>
            <w:r w:rsidRPr="0015107F">
              <w:rPr>
                <w:rFonts w:eastAsia="宋体"/>
                <w:b/>
                <w:bCs/>
                <w:szCs w:val="24"/>
                <w:lang w:eastAsia="zh-CN"/>
              </w:rPr>
              <w:t xml:space="preserve">nitiate a preliminary </w:t>
            </w:r>
            <w:r>
              <w:rPr>
                <w:rFonts w:eastAsia="宋体" w:hint="eastAsia"/>
                <w:b/>
                <w:bCs/>
                <w:szCs w:val="24"/>
                <w:lang w:eastAsia="zh-CN"/>
              </w:rPr>
              <w:t xml:space="preserve">(not large scale) </w:t>
            </w:r>
            <w:r w:rsidRPr="0015107F">
              <w:rPr>
                <w:rFonts w:eastAsia="宋体"/>
                <w:b/>
                <w:bCs/>
                <w:szCs w:val="24"/>
                <w:lang w:eastAsia="zh-CN"/>
              </w:rPr>
              <w:t>measurement campaign for size 2 UEs, FFS how to down select between measurement-based approach and the offset-based approach</w:t>
            </w:r>
            <w:r>
              <w:rPr>
                <w:rFonts w:eastAsia="宋体" w:hint="eastAsia"/>
                <w:b/>
                <w:bCs/>
                <w:szCs w:val="24"/>
                <w:lang w:eastAsia="zh-CN"/>
              </w:rPr>
              <w:t xml:space="preserve">. </w:t>
            </w:r>
          </w:p>
          <w:p w14:paraId="4ED27773" w14:textId="53D802DF" w:rsidR="00616C55" w:rsidRPr="00616C55" w:rsidRDefault="00616C55" w:rsidP="007E3E8C">
            <w:pPr>
              <w:overflowPunct w:val="0"/>
              <w:autoSpaceDE w:val="0"/>
              <w:autoSpaceDN w:val="0"/>
              <w:adjustRightInd w:val="0"/>
              <w:spacing w:after="120"/>
              <w:textAlignment w:val="baseline"/>
              <w:rPr>
                <w:lang w:eastAsia="zh-CN"/>
              </w:rPr>
            </w:pPr>
          </w:p>
        </w:tc>
      </w:tr>
    </w:tbl>
    <w:p w14:paraId="3BFB2D00" w14:textId="2DFA3E4E" w:rsidR="00616C55" w:rsidRDefault="00616C55" w:rsidP="00677DDF">
      <w:pPr>
        <w:rPr>
          <w:lang w:eastAsia="zh-CN"/>
        </w:rPr>
      </w:pPr>
    </w:p>
    <w:p w14:paraId="19564745" w14:textId="7D8DF9F7" w:rsidR="007E3E8C" w:rsidRDefault="007274D5" w:rsidP="00677DDF">
      <w:pPr>
        <w:rPr>
          <w:lang w:eastAsia="zh-CN"/>
        </w:rPr>
      </w:pPr>
      <w:r>
        <w:rPr>
          <w:rFonts w:hint="eastAsia"/>
          <w:lang w:eastAsia="zh-CN"/>
        </w:rPr>
        <w:t>A</w:t>
      </w:r>
      <w:r>
        <w:rPr>
          <w:lang w:eastAsia="zh-CN"/>
        </w:rPr>
        <w:t xml:space="preserve"> </w:t>
      </w:r>
      <w:proofErr w:type="gramStart"/>
      <w:r>
        <w:rPr>
          <w:lang w:eastAsia="zh-CN"/>
        </w:rPr>
        <w:t>small scale</w:t>
      </w:r>
      <w:proofErr w:type="gramEnd"/>
      <w:r>
        <w:rPr>
          <w:lang w:eastAsia="zh-CN"/>
        </w:rPr>
        <w:t xml:space="preserve"> measurement campaign</w:t>
      </w:r>
      <w:r w:rsidR="00B56D32">
        <w:rPr>
          <w:lang w:eastAsia="zh-CN"/>
        </w:rPr>
        <w:t xml:space="preserve"> could not derive TRP TRS spec reliably. G</w:t>
      </w:r>
      <w:r w:rsidR="00B56D32">
        <w:rPr>
          <w:rFonts w:hint="eastAsia"/>
          <w:lang w:eastAsia="zh-CN"/>
        </w:rPr>
        <w:t>iven</w:t>
      </w:r>
      <w:r w:rsidR="00B56D32">
        <w:rPr>
          <w:lang w:eastAsia="zh-CN"/>
        </w:rPr>
        <w:t xml:space="preserve"> there is already TRP TRS spec for wide UE in the same band</w:t>
      </w:r>
      <w:r w:rsidR="00AC4E8C">
        <w:rPr>
          <w:lang w:eastAsia="zh-CN"/>
        </w:rPr>
        <w:t xml:space="preserve">, if the TRP TRS spec for narrow UE is much different from the wide UE’s, </w:t>
      </w:r>
      <w:r w:rsidR="000D3A74">
        <w:rPr>
          <w:lang w:eastAsia="zh-CN"/>
        </w:rPr>
        <w:t>it is also misleading to the industry</w:t>
      </w:r>
      <w:r w:rsidR="00D72DBD">
        <w:rPr>
          <w:lang w:eastAsia="zh-CN"/>
        </w:rPr>
        <w:t xml:space="preserve"> as there is no much difference expected only due to UE width.</w:t>
      </w:r>
    </w:p>
    <w:p w14:paraId="5A4ED748" w14:textId="6663C7A3" w:rsidR="000906FE" w:rsidRDefault="000906FE" w:rsidP="000906FE">
      <w:pPr>
        <w:spacing w:after="120"/>
        <w:ind w:left="1418" w:hanging="1418"/>
        <w:rPr>
          <w:lang w:eastAsia="zh-CN"/>
        </w:rPr>
      </w:pPr>
      <w:r>
        <w:rPr>
          <w:b/>
          <w:bCs/>
        </w:rPr>
        <w:t>Observation 1</w:t>
      </w:r>
      <w:r w:rsidRPr="00DF1B01">
        <w:rPr>
          <w:b/>
          <w:bCs/>
        </w:rPr>
        <w:t>:</w:t>
      </w:r>
      <w:r w:rsidRPr="00DF1B01">
        <w:rPr>
          <w:b/>
          <w:bCs/>
        </w:rPr>
        <w:tab/>
      </w:r>
      <w:r>
        <w:rPr>
          <w:b/>
          <w:bCs/>
        </w:rPr>
        <w:t>The benefits of a new measurement campaign for Size 2 (narrow) UE is rather limited.</w:t>
      </w:r>
    </w:p>
    <w:p w14:paraId="4ABB6C0B" w14:textId="0E3BF10D" w:rsidR="000906FE" w:rsidRPr="000906FE" w:rsidRDefault="00117B14" w:rsidP="00677DDF">
      <w:pPr>
        <w:rPr>
          <w:lang w:eastAsia="zh-CN"/>
        </w:rPr>
      </w:pPr>
      <w:r>
        <w:rPr>
          <w:rFonts w:hint="eastAsia"/>
          <w:lang w:eastAsia="zh-CN"/>
        </w:rPr>
        <w:t>E</w:t>
      </w:r>
      <w:r>
        <w:rPr>
          <w:lang w:eastAsia="zh-CN"/>
        </w:rPr>
        <w:t xml:space="preserve">TSI has </w:t>
      </w:r>
      <w:r w:rsidR="00F67049">
        <w:rPr>
          <w:lang w:eastAsia="zh-CN"/>
        </w:rPr>
        <w:t>already a precedent to specify TRP TRS spec with offset approach for different UE width</w:t>
      </w:r>
      <w:r w:rsidR="00273BBA">
        <w:rPr>
          <w:lang w:eastAsia="zh-CN"/>
        </w:rPr>
        <w:t xml:space="preserve"> for LTE</w:t>
      </w:r>
      <w:r w:rsidR="00F67049">
        <w:rPr>
          <w:lang w:eastAsia="zh-CN"/>
        </w:rPr>
        <w:t>.</w:t>
      </w:r>
      <w:r w:rsidR="00273BBA">
        <w:rPr>
          <w:lang w:eastAsia="zh-CN"/>
        </w:rPr>
        <w:t xml:space="preserve"> </w:t>
      </w:r>
      <w:r w:rsidR="007308E2">
        <w:rPr>
          <w:lang w:eastAsia="zh-CN"/>
        </w:rPr>
        <w:t>For each band, i</w:t>
      </w:r>
      <w:r w:rsidR="00F74DD3">
        <w:rPr>
          <w:lang w:eastAsia="zh-CN"/>
        </w:rPr>
        <w:t>n many cases the same spec is adopted and in worst case u</w:t>
      </w:r>
      <w:r w:rsidR="00273BBA">
        <w:rPr>
          <w:lang w:eastAsia="zh-CN"/>
        </w:rPr>
        <w:t xml:space="preserve">p to 0.5dB deviation is </w:t>
      </w:r>
      <w:r w:rsidR="00277CFB">
        <w:rPr>
          <w:lang w:eastAsia="zh-CN"/>
        </w:rPr>
        <w:t>adopted as difference between narrow UE and wide UE, refer to Table 1.</w:t>
      </w:r>
    </w:p>
    <w:p w14:paraId="6EAC2116" w14:textId="60F495C4" w:rsidR="007E3E8C" w:rsidRDefault="007E3E8C" w:rsidP="00677DDF">
      <w:pPr>
        <w:rPr>
          <w:lang w:eastAsia="zh-CN"/>
        </w:rPr>
      </w:pPr>
    </w:p>
    <w:p w14:paraId="22225F70" w14:textId="7E95D208" w:rsidR="00C452F6" w:rsidRPr="00277CFB" w:rsidRDefault="00277CFB" w:rsidP="00277CFB">
      <w:pPr>
        <w:jc w:val="center"/>
        <w:rPr>
          <w:b/>
          <w:bCs/>
          <w:lang w:eastAsia="zh-CN"/>
        </w:rPr>
      </w:pPr>
      <w:r w:rsidRPr="00277CFB">
        <w:rPr>
          <w:rFonts w:hint="eastAsia"/>
          <w:b/>
          <w:bCs/>
          <w:lang w:eastAsia="zh-CN"/>
        </w:rPr>
        <w:t>T</w:t>
      </w:r>
      <w:r w:rsidRPr="00277CFB">
        <w:rPr>
          <w:b/>
          <w:bCs/>
          <w:lang w:eastAsia="zh-CN"/>
        </w:rPr>
        <w:t>able 1. EN301908-13 LTE OTA limits for &gt;72mm: offset from narrow device</w:t>
      </w:r>
    </w:p>
    <w:tbl>
      <w:tblPr>
        <w:tblStyle w:val="af0"/>
        <w:tblW w:w="6660" w:type="dxa"/>
        <w:jc w:val="center"/>
        <w:tblLook w:val="04A0" w:firstRow="1" w:lastRow="0" w:firstColumn="1" w:lastColumn="0" w:noHBand="0" w:noVBand="1"/>
      </w:tblPr>
      <w:tblGrid>
        <w:gridCol w:w="1140"/>
        <w:gridCol w:w="1216"/>
        <w:gridCol w:w="2232"/>
        <w:gridCol w:w="2072"/>
      </w:tblGrid>
      <w:tr w:rsidR="00C452F6" w:rsidRPr="00C452F6" w14:paraId="5D26DF69" w14:textId="77777777" w:rsidTr="00273BBA">
        <w:trPr>
          <w:jc w:val="center"/>
        </w:trPr>
        <w:tc>
          <w:tcPr>
            <w:tcW w:w="1140" w:type="dxa"/>
            <w:hideMark/>
          </w:tcPr>
          <w:p w14:paraId="01041E9B" w14:textId="77777777" w:rsidR="00C452F6" w:rsidRPr="00C452F6" w:rsidRDefault="00C452F6" w:rsidP="00C452F6">
            <w:pPr>
              <w:spacing w:after="0"/>
              <w:rPr>
                <w:rFonts w:ascii="Arial" w:eastAsia="宋体" w:hAnsi="Arial" w:cs="Arial"/>
                <w:color w:val="000000" w:themeColor="text1"/>
                <w:sz w:val="36"/>
                <w:szCs w:val="36"/>
                <w:lang w:val="en-US" w:eastAsia="zh-CN"/>
              </w:rPr>
            </w:pPr>
            <w:r w:rsidRPr="00C452F6">
              <w:rPr>
                <w:rFonts w:ascii="Malgun Gothic" w:eastAsia="Malgun Gothic" w:hAnsi="Malgun Gothic" w:cs="Arial" w:hint="eastAsia"/>
                <w:b/>
                <w:bCs/>
                <w:color w:val="000000" w:themeColor="text1"/>
                <w:kern w:val="24"/>
                <w:sz w:val="18"/>
                <w:szCs w:val="18"/>
                <w:lang w:eastAsia="zh-CN"/>
              </w:rPr>
              <w:t>Operating band</w:t>
            </w:r>
          </w:p>
        </w:tc>
        <w:tc>
          <w:tcPr>
            <w:tcW w:w="1220" w:type="dxa"/>
            <w:hideMark/>
          </w:tcPr>
          <w:p w14:paraId="1616CCAB" w14:textId="77777777" w:rsidR="00C452F6" w:rsidRPr="00C452F6" w:rsidRDefault="00C452F6" w:rsidP="00C452F6">
            <w:pPr>
              <w:wordWrap w:val="0"/>
              <w:spacing w:after="0"/>
              <w:rPr>
                <w:rFonts w:ascii="Arial" w:eastAsia="宋体" w:hAnsi="Arial" w:cs="Arial"/>
                <w:color w:val="000000" w:themeColor="text1"/>
                <w:sz w:val="36"/>
                <w:szCs w:val="36"/>
                <w:lang w:val="en-US" w:eastAsia="zh-CN"/>
              </w:rPr>
            </w:pPr>
            <w:r w:rsidRPr="00C452F6">
              <w:rPr>
                <w:rFonts w:ascii="Malgun Gothic" w:eastAsia="Malgun Gothic" w:hAnsi="Malgun Gothic" w:cs="Arial" w:hint="eastAsia"/>
                <w:b/>
                <w:bCs/>
                <w:color w:val="000000" w:themeColor="text1"/>
                <w:kern w:val="24"/>
                <w:sz w:val="18"/>
                <w:szCs w:val="18"/>
                <w:lang w:eastAsia="zh-CN"/>
              </w:rPr>
              <w:t>Unit</w:t>
            </w:r>
          </w:p>
        </w:tc>
        <w:tc>
          <w:tcPr>
            <w:tcW w:w="2240" w:type="dxa"/>
            <w:hideMark/>
          </w:tcPr>
          <w:p w14:paraId="03B683FC" w14:textId="7BD44ACC" w:rsidR="00C452F6" w:rsidRPr="00C452F6" w:rsidRDefault="00C452F6" w:rsidP="00C452F6">
            <w:pPr>
              <w:wordWrap w:val="0"/>
              <w:spacing w:after="0"/>
              <w:rPr>
                <w:rFonts w:ascii="Arial" w:eastAsia="宋体" w:hAnsi="Arial" w:cs="Arial"/>
                <w:color w:val="000000" w:themeColor="text1"/>
                <w:sz w:val="36"/>
                <w:szCs w:val="36"/>
                <w:lang w:val="en-US" w:eastAsia="zh-CN"/>
              </w:rPr>
            </w:pPr>
            <w:r w:rsidRPr="00C452F6">
              <w:rPr>
                <w:rFonts w:ascii="Malgun Gothic" w:eastAsia="Malgun Gothic" w:hAnsi="Malgun Gothic" w:cs="Arial" w:hint="eastAsia"/>
                <w:b/>
                <w:bCs/>
                <w:color w:val="000000" w:themeColor="text1"/>
                <w:kern w:val="24"/>
                <w:sz w:val="18"/>
                <w:szCs w:val="18"/>
                <w:lang w:eastAsia="zh-CN"/>
              </w:rPr>
              <w:t xml:space="preserve">Difference </w:t>
            </w:r>
            <w:r w:rsidR="00A74A43">
              <w:rPr>
                <w:rFonts w:ascii="Malgun Gothic" w:eastAsia="Malgun Gothic" w:hAnsi="Malgun Gothic" w:cs="Arial"/>
                <w:b/>
                <w:bCs/>
                <w:color w:val="000000" w:themeColor="text1"/>
                <w:kern w:val="24"/>
                <w:sz w:val="18"/>
                <w:szCs w:val="18"/>
                <w:lang w:eastAsia="zh-CN"/>
              </w:rPr>
              <w:t>between Size 1 and Size 2 for TRP</w:t>
            </w:r>
          </w:p>
        </w:tc>
        <w:tc>
          <w:tcPr>
            <w:tcW w:w="2080" w:type="dxa"/>
            <w:hideMark/>
          </w:tcPr>
          <w:p w14:paraId="0BF1FA95" w14:textId="0766FAB3" w:rsidR="00C452F6" w:rsidRPr="00C452F6" w:rsidRDefault="00A74A43" w:rsidP="00C452F6">
            <w:pPr>
              <w:wordWrap w:val="0"/>
              <w:spacing w:after="0"/>
              <w:rPr>
                <w:rFonts w:ascii="Arial" w:eastAsia="宋体" w:hAnsi="Arial" w:cs="Arial"/>
                <w:color w:val="000000" w:themeColor="text1"/>
                <w:sz w:val="36"/>
                <w:szCs w:val="36"/>
                <w:lang w:val="en-US" w:eastAsia="zh-CN"/>
              </w:rPr>
            </w:pPr>
            <w:r w:rsidRPr="00C452F6">
              <w:rPr>
                <w:rFonts w:ascii="Malgun Gothic" w:eastAsia="Malgun Gothic" w:hAnsi="Malgun Gothic" w:cs="Arial" w:hint="eastAsia"/>
                <w:b/>
                <w:bCs/>
                <w:color w:val="000000" w:themeColor="text1"/>
                <w:kern w:val="24"/>
                <w:sz w:val="18"/>
                <w:szCs w:val="18"/>
                <w:lang w:eastAsia="zh-CN"/>
              </w:rPr>
              <w:t xml:space="preserve">Difference </w:t>
            </w:r>
            <w:r>
              <w:rPr>
                <w:rFonts w:ascii="Malgun Gothic" w:eastAsia="Malgun Gothic" w:hAnsi="Malgun Gothic" w:cs="Arial"/>
                <w:b/>
                <w:bCs/>
                <w:color w:val="000000" w:themeColor="text1"/>
                <w:kern w:val="24"/>
                <w:sz w:val="18"/>
                <w:szCs w:val="18"/>
                <w:lang w:eastAsia="zh-CN"/>
              </w:rPr>
              <w:t>between Size 1 and Size 2</w:t>
            </w:r>
            <w:r w:rsidR="00C452F6" w:rsidRPr="00C452F6">
              <w:rPr>
                <w:rFonts w:ascii="Malgun Gothic" w:eastAsia="Malgun Gothic" w:hAnsi="Malgun Gothic" w:cs="Arial" w:hint="eastAsia"/>
                <w:b/>
                <w:bCs/>
                <w:color w:val="000000" w:themeColor="text1"/>
                <w:kern w:val="24"/>
                <w:sz w:val="18"/>
                <w:szCs w:val="18"/>
                <w:lang w:eastAsia="zh-CN"/>
              </w:rPr>
              <w:t xml:space="preserve"> for TRS</w:t>
            </w:r>
          </w:p>
        </w:tc>
      </w:tr>
      <w:tr w:rsidR="00C452F6" w:rsidRPr="00C452F6" w14:paraId="0DCD3686" w14:textId="77777777" w:rsidTr="00273BBA">
        <w:trPr>
          <w:jc w:val="center"/>
        </w:trPr>
        <w:tc>
          <w:tcPr>
            <w:tcW w:w="1140" w:type="dxa"/>
            <w:hideMark/>
          </w:tcPr>
          <w:p w14:paraId="3755A6F5" w14:textId="77777777" w:rsidR="00C452F6" w:rsidRPr="00C452F6" w:rsidRDefault="00C452F6" w:rsidP="00C452F6">
            <w:pPr>
              <w:wordWrap w:val="0"/>
              <w:spacing w:after="0"/>
              <w:jc w:val="center"/>
              <w:rPr>
                <w:rFonts w:ascii="Arial" w:eastAsia="宋体" w:hAnsi="Arial" w:cs="Arial"/>
                <w:color w:val="000000" w:themeColor="text1"/>
                <w:sz w:val="36"/>
                <w:szCs w:val="36"/>
                <w:lang w:val="en-US" w:eastAsia="zh-CN"/>
              </w:rPr>
            </w:pPr>
            <w:r w:rsidRPr="00C452F6">
              <w:rPr>
                <w:rFonts w:ascii="Malgun Gothic" w:eastAsia="Malgun Gothic" w:hAnsi="Malgun Gothic" w:cs="Arial" w:hint="eastAsia"/>
                <w:b/>
                <w:bCs/>
                <w:color w:val="000000" w:themeColor="text1"/>
                <w:kern w:val="24"/>
                <w:sz w:val="18"/>
                <w:szCs w:val="18"/>
                <w:lang w:eastAsia="zh-CN"/>
              </w:rPr>
              <w:t>1</w:t>
            </w:r>
          </w:p>
        </w:tc>
        <w:tc>
          <w:tcPr>
            <w:tcW w:w="1220" w:type="dxa"/>
            <w:hideMark/>
          </w:tcPr>
          <w:p w14:paraId="6BF2E50F" w14:textId="77777777" w:rsidR="00C452F6" w:rsidRPr="00C452F6" w:rsidRDefault="00C452F6" w:rsidP="00C452F6">
            <w:pPr>
              <w:wordWrap w:val="0"/>
              <w:spacing w:after="0"/>
              <w:jc w:val="center"/>
              <w:rPr>
                <w:rFonts w:ascii="Arial" w:eastAsia="宋体" w:hAnsi="Arial" w:cs="Arial"/>
                <w:sz w:val="36"/>
                <w:szCs w:val="36"/>
                <w:lang w:val="en-US" w:eastAsia="zh-CN"/>
              </w:rPr>
            </w:pPr>
            <w:r w:rsidRPr="00C452F6">
              <w:rPr>
                <w:rFonts w:ascii="Malgun Gothic" w:eastAsia="Malgun Gothic" w:hAnsi="Malgun Gothic" w:cs="Arial" w:hint="eastAsia"/>
                <w:color w:val="000000" w:themeColor="dark1"/>
                <w:kern w:val="24"/>
                <w:sz w:val="18"/>
                <w:szCs w:val="18"/>
                <w:lang w:eastAsia="zh-CN"/>
              </w:rPr>
              <w:t>dB/10 MHz</w:t>
            </w:r>
          </w:p>
        </w:tc>
        <w:tc>
          <w:tcPr>
            <w:tcW w:w="2240" w:type="dxa"/>
            <w:hideMark/>
          </w:tcPr>
          <w:p w14:paraId="604A6B68" w14:textId="77777777" w:rsidR="00C452F6" w:rsidRPr="00C452F6" w:rsidRDefault="00C452F6" w:rsidP="00C452F6">
            <w:pPr>
              <w:wordWrap w:val="0"/>
              <w:spacing w:after="0"/>
              <w:jc w:val="center"/>
              <w:rPr>
                <w:rFonts w:ascii="Arial" w:eastAsia="宋体" w:hAnsi="Arial" w:cs="Arial"/>
                <w:sz w:val="36"/>
                <w:szCs w:val="36"/>
                <w:lang w:val="en-US" w:eastAsia="zh-CN"/>
              </w:rPr>
            </w:pPr>
            <w:r w:rsidRPr="00C452F6">
              <w:rPr>
                <w:rFonts w:ascii="Malgun Gothic" w:eastAsia="Malgun Gothic" w:hAnsi="Malgun Gothic" w:cs="Arial" w:hint="eastAsia"/>
                <w:color w:val="000000" w:themeColor="dark1"/>
                <w:kern w:val="24"/>
                <w:sz w:val="18"/>
                <w:szCs w:val="18"/>
                <w:lang w:eastAsia="zh-CN"/>
              </w:rPr>
              <w:t>-0.5</w:t>
            </w:r>
          </w:p>
        </w:tc>
        <w:tc>
          <w:tcPr>
            <w:tcW w:w="2080" w:type="dxa"/>
            <w:hideMark/>
          </w:tcPr>
          <w:p w14:paraId="22075178" w14:textId="77777777" w:rsidR="00C452F6" w:rsidRPr="00C452F6" w:rsidRDefault="00C452F6" w:rsidP="00C452F6">
            <w:pPr>
              <w:wordWrap w:val="0"/>
              <w:spacing w:after="0"/>
              <w:jc w:val="center"/>
              <w:rPr>
                <w:rFonts w:ascii="Arial" w:eastAsia="宋体" w:hAnsi="Arial" w:cs="Arial"/>
                <w:sz w:val="36"/>
                <w:szCs w:val="36"/>
                <w:lang w:val="en-US" w:eastAsia="zh-CN"/>
              </w:rPr>
            </w:pPr>
            <w:r w:rsidRPr="00C452F6">
              <w:rPr>
                <w:rFonts w:ascii="Malgun Gothic" w:eastAsia="Malgun Gothic" w:hAnsi="Malgun Gothic" w:cs="Arial" w:hint="eastAsia"/>
                <w:color w:val="000000" w:themeColor="dark1"/>
                <w:kern w:val="24"/>
                <w:sz w:val="18"/>
                <w:szCs w:val="18"/>
                <w:lang w:eastAsia="zh-CN"/>
              </w:rPr>
              <w:t>0.5</w:t>
            </w:r>
          </w:p>
        </w:tc>
      </w:tr>
      <w:tr w:rsidR="00C452F6" w:rsidRPr="00C452F6" w14:paraId="401D4B83" w14:textId="77777777" w:rsidTr="00273BBA">
        <w:trPr>
          <w:jc w:val="center"/>
        </w:trPr>
        <w:tc>
          <w:tcPr>
            <w:tcW w:w="1140" w:type="dxa"/>
            <w:hideMark/>
          </w:tcPr>
          <w:p w14:paraId="14B16290" w14:textId="77777777" w:rsidR="00C452F6" w:rsidRPr="00C452F6" w:rsidRDefault="00C452F6" w:rsidP="00C452F6">
            <w:pPr>
              <w:wordWrap w:val="0"/>
              <w:spacing w:after="0"/>
              <w:jc w:val="center"/>
              <w:rPr>
                <w:rFonts w:ascii="Arial" w:eastAsia="宋体" w:hAnsi="Arial" w:cs="Arial"/>
                <w:color w:val="000000" w:themeColor="text1"/>
                <w:sz w:val="36"/>
                <w:szCs w:val="36"/>
                <w:lang w:val="en-US" w:eastAsia="zh-CN"/>
              </w:rPr>
            </w:pPr>
            <w:r w:rsidRPr="00C452F6">
              <w:rPr>
                <w:rFonts w:ascii="Malgun Gothic" w:eastAsia="Malgun Gothic" w:hAnsi="Malgun Gothic" w:cs="Arial" w:hint="eastAsia"/>
                <w:b/>
                <w:bCs/>
                <w:color w:val="000000" w:themeColor="text1"/>
                <w:kern w:val="24"/>
                <w:sz w:val="18"/>
                <w:szCs w:val="18"/>
                <w:lang w:eastAsia="zh-CN"/>
              </w:rPr>
              <w:lastRenderedPageBreak/>
              <w:t>3</w:t>
            </w:r>
          </w:p>
        </w:tc>
        <w:tc>
          <w:tcPr>
            <w:tcW w:w="1220" w:type="dxa"/>
            <w:hideMark/>
          </w:tcPr>
          <w:p w14:paraId="741EE468" w14:textId="77777777" w:rsidR="00C452F6" w:rsidRPr="00C452F6" w:rsidRDefault="00C452F6" w:rsidP="00C452F6">
            <w:pPr>
              <w:wordWrap w:val="0"/>
              <w:spacing w:after="0"/>
              <w:jc w:val="center"/>
              <w:rPr>
                <w:rFonts w:ascii="Arial" w:eastAsia="宋体" w:hAnsi="Arial" w:cs="Arial"/>
                <w:sz w:val="36"/>
                <w:szCs w:val="36"/>
                <w:lang w:val="en-US" w:eastAsia="zh-CN"/>
              </w:rPr>
            </w:pPr>
            <w:r w:rsidRPr="00C452F6">
              <w:rPr>
                <w:rFonts w:ascii="Malgun Gothic" w:eastAsia="Malgun Gothic" w:hAnsi="Malgun Gothic" w:cs="Arial" w:hint="eastAsia"/>
                <w:color w:val="000000" w:themeColor="dark1"/>
                <w:kern w:val="24"/>
                <w:sz w:val="18"/>
                <w:szCs w:val="18"/>
                <w:lang w:eastAsia="zh-CN"/>
              </w:rPr>
              <w:t>dB/10 MHz</w:t>
            </w:r>
          </w:p>
        </w:tc>
        <w:tc>
          <w:tcPr>
            <w:tcW w:w="2240" w:type="dxa"/>
            <w:hideMark/>
          </w:tcPr>
          <w:p w14:paraId="602D6F87" w14:textId="77777777" w:rsidR="00C452F6" w:rsidRPr="00C452F6" w:rsidRDefault="00C452F6" w:rsidP="00C452F6">
            <w:pPr>
              <w:wordWrap w:val="0"/>
              <w:spacing w:after="0"/>
              <w:jc w:val="center"/>
              <w:rPr>
                <w:rFonts w:ascii="Arial" w:eastAsia="宋体" w:hAnsi="Arial" w:cs="Arial"/>
                <w:sz w:val="36"/>
                <w:szCs w:val="36"/>
                <w:lang w:val="en-US" w:eastAsia="zh-CN"/>
              </w:rPr>
            </w:pPr>
            <w:r w:rsidRPr="00C452F6">
              <w:rPr>
                <w:rFonts w:ascii="Malgun Gothic" w:eastAsia="Malgun Gothic" w:hAnsi="Malgun Gothic" w:cs="Arial" w:hint="eastAsia"/>
                <w:color w:val="000000" w:themeColor="dark1"/>
                <w:kern w:val="24"/>
                <w:sz w:val="18"/>
                <w:szCs w:val="18"/>
                <w:lang w:eastAsia="zh-CN"/>
              </w:rPr>
              <w:t>-0.5</w:t>
            </w:r>
          </w:p>
        </w:tc>
        <w:tc>
          <w:tcPr>
            <w:tcW w:w="2080" w:type="dxa"/>
            <w:hideMark/>
          </w:tcPr>
          <w:p w14:paraId="4A1C70B9" w14:textId="77777777" w:rsidR="00C452F6" w:rsidRPr="00C452F6" w:rsidRDefault="00C452F6" w:rsidP="00C452F6">
            <w:pPr>
              <w:wordWrap w:val="0"/>
              <w:spacing w:after="0"/>
              <w:jc w:val="center"/>
              <w:rPr>
                <w:rFonts w:ascii="Arial" w:eastAsia="宋体" w:hAnsi="Arial" w:cs="Arial"/>
                <w:sz w:val="36"/>
                <w:szCs w:val="36"/>
                <w:lang w:val="en-US" w:eastAsia="zh-CN"/>
              </w:rPr>
            </w:pPr>
            <w:r w:rsidRPr="00C452F6">
              <w:rPr>
                <w:rFonts w:ascii="Malgun Gothic" w:eastAsia="Malgun Gothic" w:hAnsi="Malgun Gothic" w:cs="Arial" w:hint="eastAsia"/>
                <w:color w:val="000000" w:themeColor="dark1"/>
                <w:kern w:val="24"/>
                <w:sz w:val="18"/>
                <w:szCs w:val="18"/>
                <w:lang w:eastAsia="zh-CN"/>
              </w:rPr>
              <w:t>0.5</w:t>
            </w:r>
          </w:p>
        </w:tc>
      </w:tr>
      <w:tr w:rsidR="00C452F6" w:rsidRPr="00C452F6" w14:paraId="48FB5F8B" w14:textId="77777777" w:rsidTr="00273BBA">
        <w:trPr>
          <w:jc w:val="center"/>
        </w:trPr>
        <w:tc>
          <w:tcPr>
            <w:tcW w:w="1140" w:type="dxa"/>
            <w:hideMark/>
          </w:tcPr>
          <w:p w14:paraId="3EE6C66B" w14:textId="77777777" w:rsidR="00C452F6" w:rsidRPr="00C452F6" w:rsidRDefault="00C452F6" w:rsidP="00C452F6">
            <w:pPr>
              <w:wordWrap w:val="0"/>
              <w:spacing w:after="0"/>
              <w:jc w:val="center"/>
              <w:rPr>
                <w:rFonts w:ascii="Arial" w:eastAsia="宋体" w:hAnsi="Arial" w:cs="Arial"/>
                <w:color w:val="000000" w:themeColor="text1"/>
                <w:sz w:val="36"/>
                <w:szCs w:val="36"/>
                <w:lang w:val="en-US" w:eastAsia="zh-CN"/>
              </w:rPr>
            </w:pPr>
            <w:r w:rsidRPr="00C452F6">
              <w:rPr>
                <w:rFonts w:ascii="Malgun Gothic" w:eastAsia="Malgun Gothic" w:hAnsi="Malgun Gothic" w:cs="Arial" w:hint="eastAsia"/>
                <w:b/>
                <w:bCs/>
                <w:color w:val="000000" w:themeColor="text1"/>
                <w:kern w:val="24"/>
                <w:sz w:val="18"/>
                <w:szCs w:val="18"/>
                <w:lang w:eastAsia="zh-CN"/>
              </w:rPr>
              <w:t>7</w:t>
            </w:r>
          </w:p>
        </w:tc>
        <w:tc>
          <w:tcPr>
            <w:tcW w:w="1220" w:type="dxa"/>
            <w:hideMark/>
          </w:tcPr>
          <w:p w14:paraId="3656CAF1" w14:textId="77777777" w:rsidR="00C452F6" w:rsidRPr="00C452F6" w:rsidRDefault="00C452F6" w:rsidP="00C452F6">
            <w:pPr>
              <w:wordWrap w:val="0"/>
              <w:spacing w:after="0"/>
              <w:jc w:val="center"/>
              <w:rPr>
                <w:rFonts w:ascii="Arial" w:eastAsia="宋体" w:hAnsi="Arial" w:cs="Arial"/>
                <w:sz w:val="36"/>
                <w:szCs w:val="36"/>
                <w:lang w:val="en-US" w:eastAsia="zh-CN"/>
              </w:rPr>
            </w:pPr>
            <w:r w:rsidRPr="00C452F6">
              <w:rPr>
                <w:rFonts w:ascii="Malgun Gothic" w:eastAsia="Malgun Gothic" w:hAnsi="Malgun Gothic" w:cs="Arial" w:hint="eastAsia"/>
                <w:color w:val="000000" w:themeColor="dark1"/>
                <w:kern w:val="24"/>
                <w:sz w:val="18"/>
                <w:szCs w:val="18"/>
                <w:lang w:eastAsia="zh-CN"/>
              </w:rPr>
              <w:t>dB/10 MHz</w:t>
            </w:r>
          </w:p>
        </w:tc>
        <w:tc>
          <w:tcPr>
            <w:tcW w:w="2240" w:type="dxa"/>
            <w:hideMark/>
          </w:tcPr>
          <w:p w14:paraId="3AB451BF" w14:textId="77777777" w:rsidR="00C452F6" w:rsidRPr="00C452F6" w:rsidRDefault="00C452F6" w:rsidP="00C452F6">
            <w:pPr>
              <w:wordWrap w:val="0"/>
              <w:spacing w:after="0"/>
              <w:jc w:val="center"/>
              <w:rPr>
                <w:rFonts w:ascii="Arial" w:eastAsia="宋体" w:hAnsi="Arial" w:cs="Arial"/>
                <w:sz w:val="36"/>
                <w:szCs w:val="36"/>
                <w:lang w:val="en-US" w:eastAsia="zh-CN"/>
              </w:rPr>
            </w:pPr>
            <w:r w:rsidRPr="00C452F6">
              <w:rPr>
                <w:rFonts w:ascii="Malgun Gothic" w:eastAsia="Malgun Gothic" w:hAnsi="Malgun Gothic" w:cs="Arial" w:hint="eastAsia"/>
                <w:color w:val="000000" w:themeColor="dark1"/>
                <w:kern w:val="24"/>
                <w:sz w:val="18"/>
                <w:szCs w:val="18"/>
                <w:lang w:eastAsia="zh-CN"/>
              </w:rPr>
              <w:t>-0.25</w:t>
            </w:r>
          </w:p>
        </w:tc>
        <w:tc>
          <w:tcPr>
            <w:tcW w:w="2080" w:type="dxa"/>
            <w:hideMark/>
          </w:tcPr>
          <w:p w14:paraId="32B0F031" w14:textId="77777777" w:rsidR="00C452F6" w:rsidRPr="00C452F6" w:rsidRDefault="00C452F6" w:rsidP="00C452F6">
            <w:pPr>
              <w:wordWrap w:val="0"/>
              <w:spacing w:after="0"/>
              <w:jc w:val="center"/>
              <w:rPr>
                <w:rFonts w:ascii="Arial" w:eastAsia="宋体" w:hAnsi="Arial" w:cs="Arial"/>
                <w:sz w:val="36"/>
                <w:szCs w:val="36"/>
                <w:lang w:val="en-US" w:eastAsia="zh-CN"/>
              </w:rPr>
            </w:pPr>
            <w:r w:rsidRPr="00C452F6">
              <w:rPr>
                <w:rFonts w:ascii="Malgun Gothic" w:eastAsia="Malgun Gothic" w:hAnsi="Malgun Gothic" w:cs="Arial" w:hint="eastAsia"/>
                <w:color w:val="000000" w:themeColor="dark1"/>
                <w:kern w:val="24"/>
                <w:sz w:val="18"/>
                <w:szCs w:val="18"/>
                <w:lang w:eastAsia="zh-CN"/>
              </w:rPr>
              <w:t>0</w:t>
            </w:r>
          </w:p>
        </w:tc>
      </w:tr>
      <w:tr w:rsidR="00C452F6" w:rsidRPr="00C452F6" w14:paraId="0E58E259" w14:textId="77777777" w:rsidTr="00273BBA">
        <w:trPr>
          <w:jc w:val="center"/>
        </w:trPr>
        <w:tc>
          <w:tcPr>
            <w:tcW w:w="1140" w:type="dxa"/>
            <w:hideMark/>
          </w:tcPr>
          <w:p w14:paraId="6E8D25DE" w14:textId="77777777" w:rsidR="00C452F6" w:rsidRPr="00C452F6" w:rsidRDefault="00C452F6" w:rsidP="00C452F6">
            <w:pPr>
              <w:wordWrap w:val="0"/>
              <w:spacing w:after="0"/>
              <w:jc w:val="center"/>
              <w:rPr>
                <w:rFonts w:ascii="Arial" w:eastAsia="宋体" w:hAnsi="Arial" w:cs="Arial"/>
                <w:color w:val="000000" w:themeColor="text1"/>
                <w:sz w:val="36"/>
                <w:szCs w:val="36"/>
                <w:lang w:val="en-US" w:eastAsia="zh-CN"/>
              </w:rPr>
            </w:pPr>
            <w:r w:rsidRPr="00C452F6">
              <w:rPr>
                <w:rFonts w:ascii="Malgun Gothic" w:eastAsia="Malgun Gothic" w:hAnsi="Malgun Gothic" w:cs="Arial" w:hint="eastAsia"/>
                <w:b/>
                <w:bCs/>
                <w:color w:val="000000" w:themeColor="text1"/>
                <w:kern w:val="24"/>
                <w:sz w:val="18"/>
                <w:szCs w:val="18"/>
                <w:lang w:eastAsia="zh-CN"/>
              </w:rPr>
              <w:t>8</w:t>
            </w:r>
          </w:p>
        </w:tc>
        <w:tc>
          <w:tcPr>
            <w:tcW w:w="1220" w:type="dxa"/>
            <w:hideMark/>
          </w:tcPr>
          <w:p w14:paraId="37F2B5B4" w14:textId="77777777" w:rsidR="00C452F6" w:rsidRPr="00C452F6" w:rsidRDefault="00C452F6" w:rsidP="00C452F6">
            <w:pPr>
              <w:wordWrap w:val="0"/>
              <w:spacing w:after="0"/>
              <w:jc w:val="center"/>
              <w:rPr>
                <w:rFonts w:ascii="Arial" w:eastAsia="宋体" w:hAnsi="Arial" w:cs="Arial"/>
                <w:sz w:val="36"/>
                <w:szCs w:val="36"/>
                <w:lang w:val="en-US" w:eastAsia="zh-CN"/>
              </w:rPr>
            </w:pPr>
            <w:r w:rsidRPr="00C452F6">
              <w:rPr>
                <w:rFonts w:ascii="Malgun Gothic" w:eastAsia="Malgun Gothic" w:hAnsi="Malgun Gothic" w:cs="Arial" w:hint="eastAsia"/>
                <w:color w:val="000000" w:themeColor="dark1"/>
                <w:kern w:val="24"/>
                <w:sz w:val="18"/>
                <w:szCs w:val="18"/>
                <w:lang w:eastAsia="zh-CN"/>
              </w:rPr>
              <w:t>dB/10 MHz</w:t>
            </w:r>
          </w:p>
        </w:tc>
        <w:tc>
          <w:tcPr>
            <w:tcW w:w="2240" w:type="dxa"/>
            <w:hideMark/>
          </w:tcPr>
          <w:p w14:paraId="75317E33" w14:textId="77777777" w:rsidR="00C452F6" w:rsidRPr="00C452F6" w:rsidRDefault="00C452F6" w:rsidP="00C452F6">
            <w:pPr>
              <w:wordWrap w:val="0"/>
              <w:spacing w:after="0"/>
              <w:jc w:val="center"/>
              <w:rPr>
                <w:rFonts w:ascii="Arial" w:eastAsia="宋体" w:hAnsi="Arial" w:cs="Arial"/>
                <w:sz w:val="36"/>
                <w:szCs w:val="36"/>
                <w:lang w:val="en-US" w:eastAsia="zh-CN"/>
              </w:rPr>
            </w:pPr>
            <w:r w:rsidRPr="00C452F6">
              <w:rPr>
                <w:rFonts w:ascii="Malgun Gothic" w:eastAsia="Malgun Gothic" w:hAnsi="Malgun Gothic" w:cs="Arial" w:hint="eastAsia"/>
                <w:color w:val="000000" w:themeColor="dark1"/>
                <w:kern w:val="24"/>
                <w:sz w:val="18"/>
                <w:szCs w:val="18"/>
                <w:lang w:eastAsia="zh-CN"/>
              </w:rPr>
              <w:t>-0.5</w:t>
            </w:r>
          </w:p>
        </w:tc>
        <w:tc>
          <w:tcPr>
            <w:tcW w:w="2080" w:type="dxa"/>
            <w:hideMark/>
          </w:tcPr>
          <w:p w14:paraId="06C35322" w14:textId="77777777" w:rsidR="00C452F6" w:rsidRPr="00C452F6" w:rsidRDefault="00C452F6" w:rsidP="00C452F6">
            <w:pPr>
              <w:wordWrap w:val="0"/>
              <w:spacing w:after="0"/>
              <w:jc w:val="center"/>
              <w:rPr>
                <w:rFonts w:ascii="Arial" w:eastAsia="宋体" w:hAnsi="Arial" w:cs="Arial"/>
                <w:sz w:val="36"/>
                <w:szCs w:val="36"/>
                <w:lang w:val="en-US" w:eastAsia="zh-CN"/>
              </w:rPr>
            </w:pPr>
            <w:r w:rsidRPr="00C452F6">
              <w:rPr>
                <w:rFonts w:ascii="Malgun Gothic" w:eastAsia="Malgun Gothic" w:hAnsi="Malgun Gothic" w:cs="Arial" w:hint="eastAsia"/>
                <w:color w:val="000000" w:themeColor="dark1"/>
                <w:kern w:val="24"/>
                <w:sz w:val="18"/>
                <w:szCs w:val="18"/>
                <w:lang w:eastAsia="zh-CN"/>
              </w:rPr>
              <w:t>0.5</w:t>
            </w:r>
          </w:p>
        </w:tc>
      </w:tr>
      <w:tr w:rsidR="00C452F6" w:rsidRPr="00C452F6" w14:paraId="23B16C27" w14:textId="77777777" w:rsidTr="00273BBA">
        <w:trPr>
          <w:jc w:val="center"/>
        </w:trPr>
        <w:tc>
          <w:tcPr>
            <w:tcW w:w="1140" w:type="dxa"/>
            <w:hideMark/>
          </w:tcPr>
          <w:p w14:paraId="02F01D25" w14:textId="77777777" w:rsidR="00C452F6" w:rsidRPr="00C452F6" w:rsidRDefault="00C452F6" w:rsidP="00C452F6">
            <w:pPr>
              <w:wordWrap w:val="0"/>
              <w:spacing w:after="0"/>
              <w:jc w:val="center"/>
              <w:rPr>
                <w:rFonts w:ascii="Arial" w:eastAsia="宋体" w:hAnsi="Arial" w:cs="Arial"/>
                <w:color w:val="000000" w:themeColor="text1"/>
                <w:sz w:val="36"/>
                <w:szCs w:val="36"/>
                <w:lang w:val="en-US" w:eastAsia="zh-CN"/>
              </w:rPr>
            </w:pPr>
            <w:r w:rsidRPr="00C452F6">
              <w:rPr>
                <w:rFonts w:ascii="Malgun Gothic" w:eastAsia="Malgun Gothic" w:hAnsi="Malgun Gothic" w:cs="Arial" w:hint="eastAsia"/>
                <w:b/>
                <w:bCs/>
                <w:color w:val="000000" w:themeColor="text1"/>
                <w:kern w:val="24"/>
                <w:sz w:val="18"/>
                <w:szCs w:val="18"/>
                <w:lang w:eastAsia="zh-CN"/>
              </w:rPr>
              <w:t>20</w:t>
            </w:r>
          </w:p>
        </w:tc>
        <w:tc>
          <w:tcPr>
            <w:tcW w:w="1220" w:type="dxa"/>
            <w:hideMark/>
          </w:tcPr>
          <w:p w14:paraId="509AB961" w14:textId="77777777" w:rsidR="00C452F6" w:rsidRPr="00C452F6" w:rsidRDefault="00C452F6" w:rsidP="00C452F6">
            <w:pPr>
              <w:wordWrap w:val="0"/>
              <w:spacing w:after="0"/>
              <w:jc w:val="center"/>
              <w:rPr>
                <w:rFonts w:ascii="Arial" w:eastAsia="宋体" w:hAnsi="Arial" w:cs="Arial"/>
                <w:sz w:val="36"/>
                <w:szCs w:val="36"/>
                <w:lang w:val="en-US" w:eastAsia="zh-CN"/>
              </w:rPr>
            </w:pPr>
            <w:r w:rsidRPr="00C452F6">
              <w:rPr>
                <w:rFonts w:ascii="Malgun Gothic" w:eastAsia="Malgun Gothic" w:hAnsi="Malgun Gothic" w:cs="Arial" w:hint="eastAsia"/>
                <w:color w:val="000000" w:themeColor="dark1"/>
                <w:kern w:val="24"/>
                <w:sz w:val="18"/>
                <w:szCs w:val="18"/>
                <w:lang w:eastAsia="zh-CN"/>
              </w:rPr>
              <w:t>dB/10 MHz</w:t>
            </w:r>
          </w:p>
        </w:tc>
        <w:tc>
          <w:tcPr>
            <w:tcW w:w="2240" w:type="dxa"/>
            <w:hideMark/>
          </w:tcPr>
          <w:p w14:paraId="5AC6AD22" w14:textId="77777777" w:rsidR="00C452F6" w:rsidRPr="00C452F6" w:rsidRDefault="00C452F6" w:rsidP="00C452F6">
            <w:pPr>
              <w:wordWrap w:val="0"/>
              <w:spacing w:after="0"/>
              <w:jc w:val="center"/>
              <w:rPr>
                <w:rFonts w:ascii="Arial" w:eastAsia="宋体" w:hAnsi="Arial" w:cs="Arial"/>
                <w:sz w:val="36"/>
                <w:szCs w:val="36"/>
                <w:lang w:val="en-US" w:eastAsia="zh-CN"/>
              </w:rPr>
            </w:pPr>
            <w:r w:rsidRPr="00C452F6">
              <w:rPr>
                <w:rFonts w:ascii="Malgun Gothic" w:eastAsia="Malgun Gothic" w:hAnsi="Malgun Gothic" w:cs="Arial" w:hint="eastAsia"/>
                <w:color w:val="000000" w:themeColor="dark1"/>
                <w:kern w:val="24"/>
                <w:sz w:val="18"/>
                <w:szCs w:val="18"/>
                <w:lang w:eastAsia="zh-CN"/>
              </w:rPr>
              <w:t>0</w:t>
            </w:r>
          </w:p>
        </w:tc>
        <w:tc>
          <w:tcPr>
            <w:tcW w:w="2080" w:type="dxa"/>
            <w:hideMark/>
          </w:tcPr>
          <w:p w14:paraId="12ECDB9A" w14:textId="77777777" w:rsidR="00C452F6" w:rsidRPr="00C452F6" w:rsidRDefault="00C452F6" w:rsidP="00C452F6">
            <w:pPr>
              <w:wordWrap w:val="0"/>
              <w:spacing w:after="0"/>
              <w:jc w:val="center"/>
              <w:rPr>
                <w:rFonts w:ascii="Arial" w:eastAsia="宋体" w:hAnsi="Arial" w:cs="Arial"/>
                <w:sz w:val="36"/>
                <w:szCs w:val="36"/>
                <w:lang w:val="en-US" w:eastAsia="zh-CN"/>
              </w:rPr>
            </w:pPr>
            <w:r w:rsidRPr="00C452F6">
              <w:rPr>
                <w:rFonts w:ascii="Malgun Gothic" w:eastAsia="Malgun Gothic" w:hAnsi="Malgun Gothic" w:cs="Arial" w:hint="eastAsia"/>
                <w:color w:val="000000" w:themeColor="dark1"/>
                <w:kern w:val="24"/>
                <w:sz w:val="18"/>
                <w:szCs w:val="18"/>
                <w:lang w:eastAsia="zh-CN"/>
              </w:rPr>
              <w:t>0</w:t>
            </w:r>
          </w:p>
        </w:tc>
      </w:tr>
      <w:tr w:rsidR="00C452F6" w:rsidRPr="00C452F6" w14:paraId="514011DB" w14:textId="77777777" w:rsidTr="00273BBA">
        <w:trPr>
          <w:jc w:val="center"/>
        </w:trPr>
        <w:tc>
          <w:tcPr>
            <w:tcW w:w="1140" w:type="dxa"/>
            <w:hideMark/>
          </w:tcPr>
          <w:p w14:paraId="688ED966" w14:textId="77777777" w:rsidR="00C452F6" w:rsidRPr="00C452F6" w:rsidRDefault="00C452F6" w:rsidP="00C452F6">
            <w:pPr>
              <w:wordWrap w:val="0"/>
              <w:spacing w:after="0"/>
              <w:jc w:val="center"/>
              <w:rPr>
                <w:rFonts w:ascii="Arial" w:eastAsia="宋体" w:hAnsi="Arial" w:cs="Arial"/>
                <w:color w:val="000000" w:themeColor="text1"/>
                <w:sz w:val="36"/>
                <w:szCs w:val="36"/>
                <w:lang w:val="en-US" w:eastAsia="zh-CN"/>
              </w:rPr>
            </w:pPr>
            <w:r w:rsidRPr="00C452F6">
              <w:rPr>
                <w:rFonts w:ascii="Malgun Gothic" w:eastAsia="Malgun Gothic" w:hAnsi="Malgun Gothic" w:cs="Arial" w:hint="eastAsia"/>
                <w:b/>
                <w:bCs/>
                <w:color w:val="000000" w:themeColor="text1"/>
                <w:kern w:val="24"/>
                <w:sz w:val="18"/>
                <w:szCs w:val="18"/>
                <w:lang w:eastAsia="zh-CN"/>
              </w:rPr>
              <w:t>28</w:t>
            </w:r>
          </w:p>
        </w:tc>
        <w:tc>
          <w:tcPr>
            <w:tcW w:w="1220" w:type="dxa"/>
            <w:hideMark/>
          </w:tcPr>
          <w:p w14:paraId="4B3717F6" w14:textId="77777777" w:rsidR="00C452F6" w:rsidRPr="00C452F6" w:rsidRDefault="00C452F6" w:rsidP="00C452F6">
            <w:pPr>
              <w:wordWrap w:val="0"/>
              <w:spacing w:after="0"/>
              <w:jc w:val="center"/>
              <w:rPr>
                <w:rFonts w:ascii="Arial" w:eastAsia="宋体" w:hAnsi="Arial" w:cs="Arial"/>
                <w:sz w:val="36"/>
                <w:szCs w:val="36"/>
                <w:lang w:val="en-US" w:eastAsia="zh-CN"/>
              </w:rPr>
            </w:pPr>
            <w:r w:rsidRPr="00C452F6">
              <w:rPr>
                <w:rFonts w:ascii="Malgun Gothic" w:eastAsia="Malgun Gothic" w:hAnsi="Malgun Gothic" w:cs="Arial" w:hint="eastAsia"/>
                <w:color w:val="000000" w:themeColor="dark1"/>
                <w:kern w:val="24"/>
                <w:sz w:val="18"/>
                <w:szCs w:val="18"/>
                <w:lang w:eastAsia="zh-CN"/>
              </w:rPr>
              <w:t>dB/10 MHz</w:t>
            </w:r>
          </w:p>
        </w:tc>
        <w:tc>
          <w:tcPr>
            <w:tcW w:w="2240" w:type="dxa"/>
            <w:hideMark/>
          </w:tcPr>
          <w:p w14:paraId="1B9F2684" w14:textId="77777777" w:rsidR="00C452F6" w:rsidRPr="00C452F6" w:rsidRDefault="00C452F6" w:rsidP="00C452F6">
            <w:pPr>
              <w:wordWrap w:val="0"/>
              <w:spacing w:after="0"/>
              <w:jc w:val="center"/>
              <w:rPr>
                <w:rFonts w:ascii="Arial" w:eastAsia="宋体" w:hAnsi="Arial" w:cs="Arial"/>
                <w:sz w:val="36"/>
                <w:szCs w:val="36"/>
                <w:lang w:val="en-US" w:eastAsia="zh-CN"/>
              </w:rPr>
            </w:pPr>
            <w:r w:rsidRPr="00C452F6">
              <w:rPr>
                <w:rFonts w:ascii="Malgun Gothic" w:eastAsia="Malgun Gothic" w:hAnsi="Malgun Gothic" w:cs="Arial" w:hint="eastAsia"/>
                <w:color w:val="000000" w:themeColor="dark1"/>
                <w:kern w:val="24"/>
                <w:sz w:val="18"/>
                <w:szCs w:val="18"/>
                <w:lang w:eastAsia="zh-CN"/>
              </w:rPr>
              <w:t>0</w:t>
            </w:r>
          </w:p>
        </w:tc>
        <w:tc>
          <w:tcPr>
            <w:tcW w:w="2080" w:type="dxa"/>
            <w:hideMark/>
          </w:tcPr>
          <w:p w14:paraId="439549E1" w14:textId="77777777" w:rsidR="00C452F6" w:rsidRPr="00C452F6" w:rsidRDefault="00C452F6" w:rsidP="00C452F6">
            <w:pPr>
              <w:wordWrap w:val="0"/>
              <w:spacing w:after="0"/>
              <w:jc w:val="center"/>
              <w:rPr>
                <w:rFonts w:ascii="Arial" w:eastAsia="宋体" w:hAnsi="Arial" w:cs="Arial"/>
                <w:sz w:val="36"/>
                <w:szCs w:val="36"/>
                <w:lang w:val="en-US" w:eastAsia="zh-CN"/>
              </w:rPr>
            </w:pPr>
            <w:r w:rsidRPr="00C452F6">
              <w:rPr>
                <w:rFonts w:ascii="Malgun Gothic" w:eastAsia="Malgun Gothic" w:hAnsi="Malgun Gothic" w:cs="Arial" w:hint="eastAsia"/>
                <w:color w:val="000000" w:themeColor="dark1"/>
                <w:kern w:val="24"/>
                <w:sz w:val="18"/>
                <w:szCs w:val="18"/>
                <w:lang w:eastAsia="zh-CN"/>
              </w:rPr>
              <w:t>0</w:t>
            </w:r>
          </w:p>
        </w:tc>
      </w:tr>
      <w:tr w:rsidR="00C452F6" w:rsidRPr="00C452F6" w14:paraId="41B314EA" w14:textId="77777777" w:rsidTr="00273BBA">
        <w:trPr>
          <w:jc w:val="center"/>
        </w:trPr>
        <w:tc>
          <w:tcPr>
            <w:tcW w:w="1140" w:type="dxa"/>
            <w:hideMark/>
          </w:tcPr>
          <w:p w14:paraId="21F9E596" w14:textId="77777777" w:rsidR="00C452F6" w:rsidRPr="00C452F6" w:rsidRDefault="00C452F6" w:rsidP="00C452F6">
            <w:pPr>
              <w:wordWrap w:val="0"/>
              <w:spacing w:after="0"/>
              <w:jc w:val="center"/>
              <w:rPr>
                <w:rFonts w:ascii="Arial" w:eastAsia="宋体" w:hAnsi="Arial" w:cs="Arial"/>
                <w:color w:val="000000" w:themeColor="text1"/>
                <w:sz w:val="36"/>
                <w:szCs w:val="36"/>
                <w:lang w:val="en-US" w:eastAsia="zh-CN"/>
              </w:rPr>
            </w:pPr>
            <w:r w:rsidRPr="00C452F6">
              <w:rPr>
                <w:rFonts w:ascii="Malgun Gothic" w:eastAsia="Malgun Gothic" w:hAnsi="Malgun Gothic" w:cs="Arial" w:hint="eastAsia"/>
                <w:b/>
                <w:bCs/>
                <w:color w:val="000000" w:themeColor="text1"/>
                <w:kern w:val="24"/>
                <w:sz w:val="18"/>
                <w:szCs w:val="18"/>
                <w:lang w:eastAsia="zh-CN"/>
              </w:rPr>
              <w:t>38</w:t>
            </w:r>
          </w:p>
        </w:tc>
        <w:tc>
          <w:tcPr>
            <w:tcW w:w="1220" w:type="dxa"/>
            <w:hideMark/>
          </w:tcPr>
          <w:p w14:paraId="0AE97BF8" w14:textId="77777777" w:rsidR="00C452F6" w:rsidRPr="00C452F6" w:rsidRDefault="00C452F6" w:rsidP="00C452F6">
            <w:pPr>
              <w:wordWrap w:val="0"/>
              <w:spacing w:after="0"/>
              <w:jc w:val="center"/>
              <w:rPr>
                <w:rFonts w:ascii="Arial" w:eastAsia="宋体" w:hAnsi="Arial" w:cs="Arial"/>
                <w:sz w:val="36"/>
                <w:szCs w:val="36"/>
                <w:lang w:val="en-US" w:eastAsia="zh-CN"/>
              </w:rPr>
            </w:pPr>
            <w:r w:rsidRPr="00C452F6">
              <w:rPr>
                <w:rFonts w:ascii="Malgun Gothic" w:eastAsia="Malgun Gothic" w:hAnsi="Malgun Gothic" w:cs="Arial" w:hint="eastAsia"/>
                <w:color w:val="000000" w:themeColor="dark1"/>
                <w:kern w:val="24"/>
                <w:sz w:val="18"/>
                <w:szCs w:val="18"/>
                <w:lang w:eastAsia="zh-CN"/>
              </w:rPr>
              <w:t>dB/20 MHz</w:t>
            </w:r>
          </w:p>
        </w:tc>
        <w:tc>
          <w:tcPr>
            <w:tcW w:w="2240" w:type="dxa"/>
            <w:hideMark/>
          </w:tcPr>
          <w:p w14:paraId="3A458FB8" w14:textId="77777777" w:rsidR="00C452F6" w:rsidRPr="00C452F6" w:rsidRDefault="00C452F6" w:rsidP="00C452F6">
            <w:pPr>
              <w:wordWrap w:val="0"/>
              <w:spacing w:after="0"/>
              <w:jc w:val="center"/>
              <w:rPr>
                <w:rFonts w:ascii="Arial" w:eastAsia="宋体" w:hAnsi="Arial" w:cs="Arial"/>
                <w:sz w:val="36"/>
                <w:szCs w:val="36"/>
                <w:lang w:val="en-US" w:eastAsia="zh-CN"/>
              </w:rPr>
            </w:pPr>
            <w:r w:rsidRPr="00C452F6">
              <w:rPr>
                <w:rFonts w:ascii="Malgun Gothic" w:eastAsia="Malgun Gothic" w:hAnsi="Malgun Gothic" w:cs="Arial" w:hint="eastAsia"/>
                <w:color w:val="000000" w:themeColor="dark1"/>
                <w:kern w:val="24"/>
                <w:sz w:val="18"/>
                <w:szCs w:val="18"/>
                <w:lang w:eastAsia="zh-CN"/>
              </w:rPr>
              <w:t>-0.5</w:t>
            </w:r>
          </w:p>
        </w:tc>
        <w:tc>
          <w:tcPr>
            <w:tcW w:w="2080" w:type="dxa"/>
            <w:hideMark/>
          </w:tcPr>
          <w:p w14:paraId="19A74948" w14:textId="77777777" w:rsidR="00C452F6" w:rsidRPr="00C452F6" w:rsidRDefault="00C452F6" w:rsidP="00C452F6">
            <w:pPr>
              <w:wordWrap w:val="0"/>
              <w:spacing w:after="0"/>
              <w:jc w:val="center"/>
              <w:rPr>
                <w:rFonts w:ascii="Arial" w:eastAsia="宋体" w:hAnsi="Arial" w:cs="Arial"/>
                <w:sz w:val="36"/>
                <w:szCs w:val="36"/>
                <w:lang w:val="en-US" w:eastAsia="zh-CN"/>
              </w:rPr>
            </w:pPr>
            <w:r w:rsidRPr="00C452F6">
              <w:rPr>
                <w:rFonts w:ascii="Malgun Gothic" w:eastAsia="Malgun Gothic" w:hAnsi="Malgun Gothic" w:cs="Arial" w:hint="eastAsia"/>
                <w:color w:val="000000" w:themeColor="dark1"/>
                <w:kern w:val="24"/>
                <w:sz w:val="18"/>
                <w:szCs w:val="18"/>
                <w:lang w:eastAsia="zh-CN"/>
              </w:rPr>
              <w:t>0.5</w:t>
            </w:r>
          </w:p>
        </w:tc>
      </w:tr>
      <w:tr w:rsidR="00C452F6" w:rsidRPr="00C452F6" w14:paraId="13982228" w14:textId="77777777" w:rsidTr="00273BBA">
        <w:trPr>
          <w:jc w:val="center"/>
        </w:trPr>
        <w:tc>
          <w:tcPr>
            <w:tcW w:w="1140" w:type="dxa"/>
            <w:hideMark/>
          </w:tcPr>
          <w:p w14:paraId="0E3632F9" w14:textId="77777777" w:rsidR="00C452F6" w:rsidRPr="00C452F6" w:rsidRDefault="00C452F6" w:rsidP="00C452F6">
            <w:pPr>
              <w:wordWrap w:val="0"/>
              <w:spacing w:after="0"/>
              <w:jc w:val="center"/>
              <w:rPr>
                <w:rFonts w:ascii="Arial" w:eastAsia="宋体" w:hAnsi="Arial" w:cs="Arial"/>
                <w:color w:val="000000" w:themeColor="text1"/>
                <w:sz w:val="36"/>
                <w:szCs w:val="36"/>
                <w:lang w:val="en-US" w:eastAsia="zh-CN"/>
              </w:rPr>
            </w:pPr>
            <w:r w:rsidRPr="00C452F6">
              <w:rPr>
                <w:rFonts w:ascii="Malgun Gothic" w:eastAsia="Malgun Gothic" w:hAnsi="Malgun Gothic" w:cs="Arial" w:hint="eastAsia"/>
                <w:b/>
                <w:bCs/>
                <w:color w:val="000000" w:themeColor="text1"/>
                <w:kern w:val="24"/>
                <w:sz w:val="18"/>
                <w:szCs w:val="18"/>
                <w:lang w:eastAsia="zh-CN"/>
              </w:rPr>
              <w:t>40</w:t>
            </w:r>
          </w:p>
        </w:tc>
        <w:tc>
          <w:tcPr>
            <w:tcW w:w="1220" w:type="dxa"/>
            <w:hideMark/>
          </w:tcPr>
          <w:p w14:paraId="504E2564" w14:textId="77777777" w:rsidR="00C452F6" w:rsidRPr="00C452F6" w:rsidRDefault="00C452F6" w:rsidP="00C452F6">
            <w:pPr>
              <w:wordWrap w:val="0"/>
              <w:spacing w:after="0"/>
              <w:jc w:val="center"/>
              <w:rPr>
                <w:rFonts w:ascii="Arial" w:eastAsia="宋体" w:hAnsi="Arial" w:cs="Arial"/>
                <w:sz w:val="36"/>
                <w:szCs w:val="36"/>
                <w:lang w:val="en-US" w:eastAsia="zh-CN"/>
              </w:rPr>
            </w:pPr>
            <w:r w:rsidRPr="00C452F6">
              <w:rPr>
                <w:rFonts w:ascii="Malgun Gothic" w:eastAsia="Malgun Gothic" w:hAnsi="Malgun Gothic" w:cs="Arial" w:hint="eastAsia"/>
                <w:color w:val="000000" w:themeColor="dark1"/>
                <w:kern w:val="24"/>
                <w:sz w:val="18"/>
                <w:szCs w:val="18"/>
                <w:lang w:eastAsia="zh-CN"/>
              </w:rPr>
              <w:t>dB/20 MHz</w:t>
            </w:r>
          </w:p>
        </w:tc>
        <w:tc>
          <w:tcPr>
            <w:tcW w:w="2240" w:type="dxa"/>
            <w:hideMark/>
          </w:tcPr>
          <w:p w14:paraId="60FD4A3D" w14:textId="77777777" w:rsidR="00C452F6" w:rsidRPr="00C452F6" w:rsidRDefault="00C452F6" w:rsidP="00C452F6">
            <w:pPr>
              <w:wordWrap w:val="0"/>
              <w:spacing w:after="0"/>
              <w:jc w:val="center"/>
              <w:rPr>
                <w:rFonts w:ascii="Arial" w:eastAsia="宋体" w:hAnsi="Arial" w:cs="Arial"/>
                <w:sz w:val="36"/>
                <w:szCs w:val="36"/>
                <w:lang w:val="en-US" w:eastAsia="zh-CN"/>
              </w:rPr>
            </w:pPr>
            <w:r w:rsidRPr="00C452F6">
              <w:rPr>
                <w:rFonts w:ascii="Malgun Gothic" w:eastAsia="Malgun Gothic" w:hAnsi="Malgun Gothic" w:cs="Arial" w:hint="eastAsia"/>
                <w:color w:val="000000" w:themeColor="dark1"/>
                <w:kern w:val="24"/>
                <w:sz w:val="18"/>
                <w:szCs w:val="18"/>
                <w:lang w:eastAsia="zh-CN"/>
              </w:rPr>
              <w:t>-0.5</w:t>
            </w:r>
          </w:p>
        </w:tc>
        <w:tc>
          <w:tcPr>
            <w:tcW w:w="2080" w:type="dxa"/>
            <w:hideMark/>
          </w:tcPr>
          <w:p w14:paraId="7015E8FD" w14:textId="77777777" w:rsidR="00C452F6" w:rsidRPr="00C452F6" w:rsidRDefault="00C452F6" w:rsidP="00C452F6">
            <w:pPr>
              <w:wordWrap w:val="0"/>
              <w:spacing w:after="0"/>
              <w:jc w:val="center"/>
              <w:rPr>
                <w:rFonts w:ascii="Arial" w:eastAsia="宋体" w:hAnsi="Arial" w:cs="Arial"/>
                <w:sz w:val="36"/>
                <w:szCs w:val="36"/>
                <w:lang w:val="en-US" w:eastAsia="zh-CN"/>
              </w:rPr>
            </w:pPr>
            <w:r w:rsidRPr="00C452F6">
              <w:rPr>
                <w:rFonts w:ascii="Malgun Gothic" w:eastAsia="Malgun Gothic" w:hAnsi="Malgun Gothic" w:cs="Arial" w:hint="eastAsia"/>
                <w:color w:val="000000" w:themeColor="dark1"/>
                <w:kern w:val="24"/>
                <w:sz w:val="18"/>
                <w:szCs w:val="18"/>
                <w:lang w:eastAsia="zh-CN"/>
              </w:rPr>
              <w:t>0.5</w:t>
            </w:r>
          </w:p>
        </w:tc>
      </w:tr>
    </w:tbl>
    <w:p w14:paraId="684A26A3" w14:textId="7FB92469" w:rsidR="00C452F6" w:rsidRDefault="00C452F6" w:rsidP="00677DDF">
      <w:pPr>
        <w:rPr>
          <w:lang w:eastAsia="zh-CN"/>
        </w:rPr>
      </w:pPr>
    </w:p>
    <w:p w14:paraId="7CB6D13E" w14:textId="464332FD" w:rsidR="00C452F6" w:rsidRDefault="00954BD4" w:rsidP="00677DDF">
      <w:pPr>
        <w:rPr>
          <w:lang w:eastAsia="zh-CN"/>
        </w:rPr>
      </w:pPr>
      <w:r>
        <w:rPr>
          <w:rFonts w:hint="eastAsia"/>
          <w:lang w:eastAsia="zh-CN"/>
        </w:rPr>
        <w:t>T</w:t>
      </w:r>
      <w:r>
        <w:rPr>
          <w:lang w:eastAsia="zh-CN"/>
        </w:rPr>
        <w:t>he ETSI practice can be take</w:t>
      </w:r>
      <w:r w:rsidR="00036B09">
        <w:rPr>
          <w:lang w:eastAsia="zh-CN"/>
        </w:rPr>
        <w:t>n</w:t>
      </w:r>
      <w:r>
        <w:rPr>
          <w:lang w:eastAsia="zh-CN"/>
        </w:rPr>
        <w:t xml:space="preserve"> as a reference. Considering that a new measurement campaign with Size 2 (narrow) UE in a small scale may not benefit much to the final spec determination, </w:t>
      </w:r>
      <w:r w:rsidR="00EE4945">
        <w:rPr>
          <w:lang w:eastAsia="zh-CN"/>
        </w:rPr>
        <w:t>the offset</w:t>
      </w:r>
      <w:r w:rsidR="00246D61">
        <w:rPr>
          <w:lang w:eastAsia="zh-CN"/>
        </w:rPr>
        <w:t>-</w:t>
      </w:r>
      <w:r w:rsidR="00EE4945">
        <w:rPr>
          <w:lang w:eastAsia="zh-CN"/>
        </w:rPr>
        <w:t>based approach seems the best way to go.</w:t>
      </w:r>
    </w:p>
    <w:p w14:paraId="2B47A44B" w14:textId="01C53A3D" w:rsidR="00036B09" w:rsidRDefault="00036B09" w:rsidP="00036B09">
      <w:pPr>
        <w:spacing w:after="120"/>
        <w:ind w:left="1418" w:hanging="1418"/>
        <w:rPr>
          <w:lang w:eastAsia="zh-CN"/>
        </w:rPr>
      </w:pPr>
      <w:r>
        <w:rPr>
          <w:b/>
          <w:bCs/>
        </w:rPr>
        <w:t>Proposal 1</w:t>
      </w:r>
      <w:r w:rsidRPr="00DF1B01">
        <w:rPr>
          <w:b/>
          <w:bCs/>
        </w:rPr>
        <w:t>:</w:t>
      </w:r>
      <w:r w:rsidRPr="00DF1B01">
        <w:rPr>
          <w:b/>
          <w:bCs/>
        </w:rPr>
        <w:tab/>
      </w:r>
      <w:r w:rsidR="00246D61">
        <w:rPr>
          <w:b/>
          <w:bCs/>
        </w:rPr>
        <w:t>RAN4 to adopt</w:t>
      </w:r>
      <w:r w:rsidR="006879F9">
        <w:rPr>
          <w:b/>
          <w:bCs/>
        </w:rPr>
        <w:t xml:space="preserve"> offset based approach to specify TRP TRS requirements of Size 2 (narrow) UEs based on existing TRP TRS requirements of Size 1 (wide) UEs</w:t>
      </w:r>
      <w:r>
        <w:rPr>
          <w:b/>
          <w:bCs/>
        </w:rPr>
        <w:t>.</w:t>
      </w:r>
    </w:p>
    <w:p w14:paraId="0798D761" w14:textId="77777777" w:rsidR="00780328" w:rsidRPr="00DC3459" w:rsidRDefault="00780328" w:rsidP="00DB1B3D">
      <w:pPr>
        <w:spacing w:after="120"/>
        <w:rPr>
          <w:b/>
          <w:lang w:eastAsia="zh-CN"/>
        </w:rPr>
      </w:pPr>
    </w:p>
    <w:p w14:paraId="3764CAFA" w14:textId="761D5D35" w:rsidR="00235EE7" w:rsidRDefault="00235EE7" w:rsidP="00235EE7">
      <w:pPr>
        <w:pStyle w:val="1"/>
      </w:pPr>
      <w:r>
        <w:t xml:space="preserve">3. </w:t>
      </w:r>
      <w:r>
        <w:tab/>
        <w:t>Conclusion</w:t>
      </w:r>
    </w:p>
    <w:p w14:paraId="0079BD1E" w14:textId="77777777" w:rsidR="000A7C97" w:rsidRDefault="000A7C97" w:rsidP="000A7C97">
      <w:pPr>
        <w:spacing w:after="120"/>
        <w:ind w:left="1418" w:hanging="1418"/>
        <w:rPr>
          <w:lang w:eastAsia="zh-CN"/>
        </w:rPr>
      </w:pPr>
      <w:r>
        <w:rPr>
          <w:b/>
          <w:bCs/>
        </w:rPr>
        <w:t>Observation 1</w:t>
      </w:r>
      <w:r w:rsidRPr="00DF1B01">
        <w:rPr>
          <w:b/>
          <w:bCs/>
        </w:rPr>
        <w:t>:</w:t>
      </w:r>
      <w:r w:rsidRPr="00DF1B01">
        <w:rPr>
          <w:b/>
          <w:bCs/>
        </w:rPr>
        <w:tab/>
      </w:r>
      <w:r>
        <w:rPr>
          <w:b/>
          <w:bCs/>
        </w:rPr>
        <w:t>The benefits of a new measurement campaign for Size 2 (narrow) UE is rather limited.</w:t>
      </w:r>
    </w:p>
    <w:p w14:paraId="33CA9062" w14:textId="77777777" w:rsidR="000A7C97" w:rsidRDefault="000A7C97" w:rsidP="000A7C97">
      <w:pPr>
        <w:spacing w:after="120"/>
        <w:ind w:left="1418" w:hanging="1418"/>
        <w:rPr>
          <w:lang w:eastAsia="zh-CN"/>
        </w:rPr>
      </w:pPr>
      <w:r>
        <w:rPr>
          <w:b/>
          <w:bCs/>
        </w:rPr>
        <w:t>Proposal 1</w:t>
      </w:r>
      <w:r w:rsidRPr="00DF1B01">
        <w:rPr>
          <w:b/>
          <w:bCs/>
        </w:rPr>
        <w:t>:</w:t>
      </w:r>
      <w:r w:rsidRPr="00DF1B01">
        <w:rPr>
          <w:b/>
          <w:bCs/>
        </w:rPr>
        <w:tab/>
      </w:r>
      <w:r>
        <w:rPr>
          <w:b/>
          <w:bCs/>
        </w:rPr>
        <w:t>RAN4 to adopt offset based approach to specify TRP TRS requirements of Size 2 (narrow) UEs based on existing TRP TRS requirements of Size 1 (wide) UEs.</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27BDEB72" w14:textId="792B77B4" w:rsidR="00DE6F09" w:rsidRPr="00444990" w:rsidRDefault="00DE6F09" w:rsidP="00DE6F09">
      <w:pPr>
        <w:pStyle w:val="af8"/>
        <w:numPr>
          <w:ilvl w:val="0"/>
          <w:numId w:val="1"/>
        </w:numPr>
        <w:ind w:firstLineChars="0"/>
        <w:rPr>
          <w:lang w:val="en-US"/>
        </w:rPr>
      </w:pPr>
      <w:r>
        <w:rPr>
          <w:lang w:eastAsia="zh-CN"/>
        </w:rPr>
        <w:t>RP-2</w:t>
      </w:r>
      <w:r w:rsidR="00F909B4">
        <w:rPr>
          <w:lang w:eastAsia="zh-CN"/>
        </w:rPr>
        <w:t>50197</w:t>
      </w:r>
      <w:r>
        <w:rPr>
          <w:lang w:eastAsia="zh-CN"/>
        </w:rPr>
        <w:t xml:space="preserve"> </w:t>
      </w:r>
      <w:proofErr w:type="gramStart"/>
      <w:r>
        <w:rPr>
          <w:lang w:eastAsia="zh-CN"/>
        </w:rPr>
        <w:t xml:space="preserve">   “</w:t>
      </w:r>
      <w:proofErr w:type="gramEnd"/>
      <w:r w:rsidR="00F909B4" w:rsidRPr="00F909B4">
        <w:rPr>
          <w:lang w:eastAsia="zh-CN"/>
        </w:rPr>
        <w:t>Revised WID: WI on FR1 TRP (Total Radiated Power), TRS (Total Radiated Sensitivity) and MIMO OTA (Over the Air) testing enhancement Phase 3</w:t>
      </w:r>
      <w:r>
        <w:rPr>
          <w:lang w:eastAsia="zh-CN"/>
        </w:rPr>
        <w:t xml:space="preserve">”, </w:t>
      </w:r>
      <w:r w:rsidRPr="00DE6F09">
        <w:rPr>
          <w:lang w:eastAsia="zh-CN"/>
        </w:rPr>
        <w:t>vivo, CAICT</w:t>
      </w:r>
    </w:p>
    <w:p w14:paraId="3768086E" w14:textId="2BA6CD03" w:rsidR="00B374A2" w:rsidRPr="00B374A2" w:rsidRDefault="00191BB8" w:rsidP="00B360D1">
      <w:pPr>
        <w:pStyle w:val="af8"/>
        <w:numPr>
          <w:ilvl w:val="0"/>
          <w:numId w:val="1"/>
        </w:numPr>
        <w:ind w:firstLineChars="0"/>
        <w:rPr>
          <w:lang w:val="en-US"/>
        </w:rPr>
      </w:pPr>
      <w:r>
        <w:rPr>
          <w:lang w:val="en-US" w:eastAsia="zh-CN"/>
        </w:rPr>
        <w:t>R4-241</w:t>
      </w:r>
      <w:r w:rsidR="00A64BB1">
        <w:rPr>
          <w:lang w:val="en-US" w:eastAsia="zh-CN"/>
        </w:rPr>
        <w:t>6590</w:t>
      </w:r>
      <w:r w:rsidR="00B374A2">
        <w:rPr>
          <w:lang w:eastAsia="zh-CN"/>
        </w:rPr>
        <w:t xml:space="preserve"> </w:t>
      </w:r>
      <w:proofErr w:type="gramStart"/>
      <w:r w:rsidR="00B374A2">
        <w:rPr>
          <w:lang w:eastAsia="zh-CN"/>
        </w:rPr>
        <w:t xml:space="preserve">   “</w:t>
      </w:r>
      <w:proofErr w:type="gramEnd"/>
      <w:r w:rsidR="00A64BB1" w:rsidRPr="00A64BB1">
        <w:rPr>
          <w:lang w:eastAsia="zh-CN"/>
        </w:rPr>
        <w:t>Way Forward for [112bis][323] TRP_TRS_Ph3</w:t>
      </w:r>
      <w:r w:rsidR="00B374A2">
        <w:rPr>
          <w:lang w:eastAsia="zh-CN"/>
        </w:rPr>
        <w:t>”, vivo</w:t>
      </w:r>
    </w:p>
    <w:sectPr w:rsidR="00B374A2" w:rsidRPr="00B374A2">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521C5" w14:textId="77777777" w:rsidR="00EB5386" w:rsidRDefault="00EB5386" w:rsidP="00707BAC">
      <w:pPr>
        <w:spacing w:after="0"/>
      </w:pPr>
      <w:r>
        <w:separator/>
      </w:r>
    </w:p>
  </w:endnote>
  <w:endnote w:type="continuationSeparator" w:id="0">
    <w:p w14:paraId="3C4D68B8" w14:textId="77777777" w:rsidR="00EB5386" w:rsidRDefault="00EB5386"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335A9" w14:textId="77777777" w:rsidR="00EB5386" w:rsidRDefault="00EB5386" w:rsidP="00707BAC">
      <w:pPr>
        <w:spacing w:after="0"/>
      </w:pPr>
      <w:r>
        <w:separator/>
      </w:r>
    </w:p>
  </w:footnote>
  <w:footnote w:type="continuationSeparator" w:id="0">
    <w:p w14:paraId="733F0F39" w14:textId="77777777" w:rsidR="00EB5386" w:rsidRDefault="00EB5386" w:rsidP="00707B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0720"/>
    <w:multiLevelType w:val="hybridMultilevel"/>
    <w:tmpl w:val="FB38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22424"/>
    <w:multiLevelType w:val="hybridMultilevel"/>
    <w:tmpl w:val="B70E409E"/>
    <w:lvl w:ilvl="0" w:tplc="8DAC9E1A">
      <w:start w:val="2"/>
      <w:numFmt w:val="bullet"/>
      <w:lvlText w:val="-"/>
      <w:lvlJc w:val="left"/>
      <w:pPr>
        <w:ind w:left="1800" w:hanging="36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4CE461D"/>
    <w:multiLevelType w:val="hybridMultilevel"/>
    <w:tmpl w:val="05F617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4F6D5A"/>
    <w:multiLevelType w:val="multilevel"/>
    <w:tmpl w:val="294F6D5A"/>
    <w:lvl w:ilvl="0">
      <w:start w:val="1"/>
      <w:numFmt w:val="bullet"/>
      <w:lvlText w:val="•"/>
      <w:lvlJc w:val="left"/>
      <w:pPr>
        <w:ind w:left="2064" w:hanging="360"/>
      </w:pPr>
      <w:rPr>
        <w:rFonts w:ascii="Times New Roman" w:hAnsi="Times New Roman" w:hint="default"/>
      </w:rPr>
    </w:lvl>
    <w:lvl w:ilvl="1">
      <w:start w:val="1"/>
      <w:numFmt w:val="lowerLetter"/>
      <w:lvlText w:val="%2."/>
      <w:lvlJc w:val="left"/>
      <w:pPr>
        <w:ind w:left="2784" w:hanging="360"/>
      </w:pPr>
    </w:lvl>
    <w:lvl w:ilvl="2">
      <w:start w:val="1"/>
      <w:numFmt w:val="lowerRoman"/>
      <w:lvlText w:val="%3."/>
      <w:lvlJc w:val="right"/>
      <w:pPr>
        <w:ind w:left="3504" w:hanging="180"/>
      </w:pPr>
    </w:lvl>
    <w:lvl w:ilvl="3">
      <w:start w:val="1"/>
      <w:numFmt w:val="decimal"/>
      <w:lvlText w:val="%4."/>
      <w:lvlJc w:val="left"/>
      <w:pPr>
        <w:ind w:left="4224" w:hanging="360"/>
      </w:pPr>
    </w:lvl>
    <w:lvl w:ilvl="4">
      <w:start w:val="1"/>
      <w:numFmt w:val="lowerLetter"/>
      <w:lvlText w:val="%5."/>
      <w:lvlJc w:val="left"/>
      <w:pPr>
        <w:ind w:left="4944" w:hanging="360"/>
      </w:pPr>
    </w:lvl>
    <w:lvl w:ilvl="5">
      <w:start w:val="1"/>
      <w:numFmt w:val="lowerRoman"/>
      <w:lvlText w:val="%6."/>
      <w:lvlJc w:val="right"/>
      <w:pPr>
        <w:ind w:left="5664" w:hanging="180"/>
      </w:pPr>
    </w:lvl>
    <w:lvl w:ilvl="6">
      <w:start w:val="1"/>
      <w:numFmt w:val="decimal"/>
      <w:lvlText w:val="%7."/>
      <w:lvlJc w:val="left"/>
      <w:pPr>
        <w:ind w:left="6384" w:hanging="360"/>
      </w:pPr>
    </w:lvl>
    <w:lvl w:ilvl="7">
      <w:start w:val="1"/>
      <w:numFmt w:val="lowerLetter"/>
      <w:lvlText w:val="%8."/>
      <w:lvlJc w:val="left"/>
      <w:pPr>
        <w:ind w:left="7104" w:hanging="360"/>
      </w:pPr>
    </w:lvl>
    <w:lvl w:ilvl="8">
      <w:start w:val="1"/>
      <w:numFmt w:val="lowerRoman"/>
      <w:lvlText w:val="%9."/>
      <w:lvlJc w:val="right"/>
      <w:pPr>
        <w:ind w:left="7824" w:hanging="180"/>
      </w:pPr>
    </w:lvl>
  </w:abstractNum>
  <w:abstractNum w:abstractNumId="6" w15:restartNumberingAfterBreak="0">
    <w:nsid w:val="2E565D13"/>
    <w:multiLevelType w:val="multilevel"/>
    <w:tmpl w:val="2E565D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F9E79BE"/>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692D7D"/>
    <w:multiLevelType w:val="hybridMultilevel"/>
    <w:tmpl w:val="65B2EC3E"/>
    <w:lvl w:ilvl="0" w:tplc="691A6030">
      <w:start w:val="2"/>
      <w:numFmt w:val="bullet"/>
      <w:lvlText w:val="-"/>
      <w:lvlJc w:val="left"/>
      <w:pPr>
        <w:ind w:left="1800" w:hanging="360"/>
      </w:pPr>
      <w:rPr>
        <w:rFonts w:ascii="Times New Roman" w:eastAsia="等线" w:hAnsi="Times New Roman" w:cs="Times New Roman" w:hint="default"/>
        <w:b/>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0"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1" w15:restartNumberingAfterBreak="0">
    <w:nsid w:val="45DD7E65"/>
    <w:multiLevelType w:val="hybridMultilevel"/>
    <w:tmpl w:val="80F22D1A"/>
    <w:lvl w:ilvl="0" w:tplc="D1A2D514">
      <w:start w:val="1"/>
      <w:numFmt w:val="bullet"/>
      <w:lvlText w:val="•"/>
      <w:lvlJc w:val="left"/>
      <w:pPr>
        <w:ind w:left="480" w:hanging="440"/>
      </w:pPr>
      <w:rPr>
        <w:rFonts w:ascii="Arial" w:hAnsi="Arial" w:hint="default"/>
        <w:sz w:val="20"/>
      </w:rPr>
    </w:lvl>
    <w:lvl w:ilvl="1" w:tplc="04090003" w:tentative="1">
      <w:start w:val="1"/>
      <w:numFmt w:val="bullet"/>
      <w:lvlText w:val=""/>
      <w:lvlJc w:val="left"/>
      <w:pPr>
        <w:ind w:left="920" w:hanging="440"/>
      </w:pPr>
      <w:rPr>
        <w:rFonts w:ascii="Wingdings" w:hAnsi="Wingdings" w:hint="default"/>
      </w:rPr>
    </w:lvl>
    <w:lvl w:ilvl="2" w:tplc="04090005" w:tentative="1">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12"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4F9D1177"/>
    <w:multiLevelType w:val="hybridMultilevel"/>
    <w:tmpl w:val="6C2A0CF2"/>
    <w:lvl w:ilvl="0" w:tplc="F11C5828">
      <w:start w:val="1"/>
      <w:numFmt w:val="bullet"/>
      <w:lvlText w:val=""/>
      <w:lvlJc w:val="left"/>
      <w:pPr>
        <w:tabs>
          <w:tab w:val="num" w:pos="720"/>
        </w:tabs>
        <w:ind w:left="720" w:hanging="360"/>
      </w:pPr>
      <w:rPr>
        <w:rFonts w:ascii="Symbol" w:hAnsi="Symbol" w:hint="default"/>
      </w:rPr>
    </w:lvl>
    <w:lvl w:ilvl="1" w:tplc="8D6AB284">
      <w:numFmt w:val="bullet"/>
      <w:lvlText w:val="•"/>
      <w:lvlJc w:val="left"/>
      <w:pPr>
        <w:tabs>
          <w:tab w:val="num" w:pos="1440"/>
        </w:tabs>
        <w:ind w:left="1440" w:hanging="360"/>
      </w:pPr>
      <w:rPr>
        <w:rFonts w:ascii="Arial" w:hAnsi="Arial" w:hint="default"/>
      </w:rPr>
    </w:lvl>
    <w:lvl w:ilvl="2" w:tplc="F8D233B6" w:tentative="1">
      <w:start w:val="1"/>
      <w:numFmt w:val="bullet"/>
      <w:lvlText w:val=""/>
      <w:lvlJc w:val="left"/>
      <w:pPr>
        <w:tabs>
          <w:tab w:val="num" w:pos="2160"/>
        </w:tabs>
        <w:ind w:left="2160" w:hanging="360"/>
      </w:pPr>
      <w:rPr>
        <w:rFonts w:ascii="Symbol" w:hAnsi="Symbol" w:hint="default"/>
      </w:rPr>
    </w:lvl>
    <w:lvl w:ilvl="3" w:tplc="41AA9820" w:tentative="1">
      <w:start w:val="1"/>
      <w:numFmt w:val="bullet"/>
      <w:lvlText w:val=""/>
      <w:lvlJc w:val="left"/>
      <w:pPr>
        <w:tabs>
          <w:tab w:val="num" w:pos="2880"/>
        </w:tabs>
        <w:ind w:left="2880" w:hanging="360"/>
      </w:pPr>
      <w:rPr>
        <w:rFonts w:ascii="Symbol" w:hAnsi="Symbol" w:hint="default"/>
      </w:rPr>
    </w:lvl>
    <w:lvl w:ilvl="4" w:tplc="AFCC9BDE" w:tentative="1">
      <w:start w:val="1"/>
      <w:numFmt w:val="bullet"/>
      <w:lvlText w:val=""/>
      <w:lvlJc w:val="left"/>
      <w:pPr>
        <w:tabs>
          <w:tab w:val="num" w:pos="3600"/>
        </w:tabs>
        <w:ind w:left="3600" w:hanging="360"/>
      </w:pPr>
      <w:rPr>
        <w:rFonts w:ascii="Symbol" w:hAnsi="Symbol" w:hint="default"/>
      </w:rPr>
    </w:lvl>
    <w:lvl w:ilvl="5" w:tplc="384E7158" w:tentative="1">
      <w:start w:val="1"/>
      <w:numFmt w:val="bullet"/>
      <w:lvlText w:val=""/>
      <w:lvlJc w:val="left"/>
      <w:pPr>
        <w:tabs>
          <w:tab w:val="num" w:pos="4320"/>
        </w:tabs>
        <w:ind w:left="4320" w:hanging="360"/>
      </w:pPr>
      <w:rPr>
        <w:rFonts w:ascii="Symbol" w:hAnsi="Symbol" w:hint="default"/>
      </w:rPr>
    </w:lvl>
    <w:lvl w:ilvl="6" w:tplc="B8B8F438" w:tentative="1">
      <w:start w:val="1"/>
      <w:numFmt w:val="bullet"/>
      <w:lvlText w:val=""/>
      <w:lvlJc w:val="left"/>
      <w:pPr>
        <w:tabs>
          <w:tab w:val="num" w:pos="5040"/>
        </w:tabs>
        <w:ind w:left="5040" w:hanging="360"/>
      </w:pPr>
      <w:rPr>
        <w:rFonts w:ascii="Symbol" w:hAnsi="Symbol" w:hint="default"/>
      </w:rPr>
    </w:lvl>
    <w:lvl w:ilvl="7" w:tplc="9DAA28FE" w:tentative="1">
      <w:start w:val="1"/>
      <w:numFmt w:val="bullet"/>
      <w:lvlText w:val=""/>
      <w:lvlJc w:val="left"/>
      <w:pPr>
        <w:tabs>
          <w:tab w:val="num" w:pos="5760"/>
        </w:tabs>
        <w:ind w:left="5760" w:hanging="360"/>
      </w:pPr>
      <w:rPr>
        <w:rFonts w:ascii="Symbol" w:hAnsi="Symbol" w:hint="default"/>
      </w:rPr>
    </w:lvl>
    <w:lvl w:ilvl="8" w:tplc="2758AFC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814832"/>
    <w:multiLevelType w:val="multilevel"/>
    <w:tmpl w:val="C944ECC6"/>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0DC06EE"/>
    <w:multiLevelType w:val="hybridMultilevel"/>
    <w:tmpl w:val="D9A4F7F2"/>
    <w:lvl w:ilvl="0" w:tplc="93B63CC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73085D3F"/>
    <w:multiLevelType w:val="multilevel"/>
    <w:tmpl w:val="29C23E3A"/>
    <w:lvl w:ilvl="0">
      <w:start w:val="2"/>
      <w:numFmt w:val="decimal"/>
      <w:lvlText w:val="%1"/>
      <w:lvlJc w:val="left"/>
      <w:pPr>
        <w:ind w:left="405" w:hanging="405"/>
      </w:pPr>
      <w:rPr>
        <w:rFonts w:hint="default"/>
      </w:rPr>
    </w:lvl>
    <w:lvl w:ilvl="1">
      <w:start w:val="8"/>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3200" w:hanging="144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19"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4"/>
  </w:num>
  <w:num w:numId="3">
    <w:abstractNumId w:val="8"/>
  </w:num>
  <w:num w:numId="4">
    <w:abstractNumId w:val="1"/>
  </w:num>
  <w:num w:numId="5">
    <w:abstractNumId w:val="20"/>
  </w:num>
  <w:num w:numId="6">
    <w:abstractNumId w:val="16"/>
  </w:num>
  <w:num w:numId="7">
    <w:abstractNumId w:val="7"/>
  </w:num>
  <w:num w:numId="8">
    <w:abstractNumId w:val="0"/>
  </w:num>
  <w:num w:numId="9">
    <w:abstractNumId w:val="3"/>
  </w:num>
  <w:num w:numId="10">
    <w:abstractNumId w:val="10"/>
  </w:num>
  <w:num w:numId="11">
    <w:abstractNumId w:val="6"/>
  </w:num>
  <w:num w:numId="12">
    <w:abstractNumId w:val="18"/>
  </w:num>
  <w:num w:numId="13">
    <w:abstractNumId w:val="15"/>
  </w:num>
  <w:num w:numId="14">
    <w:abstractNumId w:val="12"/>
  </w:num>
  <w:num w:numId="15">
    <w:abstractNumId w:val="11"/>
  </w:num>
  <w:num w:numId="16">
    <w:abstractNumId w:val="4"/>
  </w:num>
  <w:num w:numId="17">
    <w:abstractNumId w:val="2"/>
  </w:num>
  <w:num w:numId="18">
    <w:abstractNumId w:val="9"/>
  </w:num>
  <w:num w:numId="19">
    <w:abstractNumId w:val="5"/>
  </w:num>
  <w:num w:numId="20">
    <w:abstractNumId w:val="17"/>
  </w:num>
  <w:num w:numId="21">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02B95"/>
    <w:rsid w:val="00003EA7"/>
    <w:rsid w:val="00004595"/>
    <w:rsid w:val="000046A6"/>
    <w:rsid w:val="000048E6"/>
    <w:rsid w:val="00004C4C"/>
    <w:rsid w:val="0000709C"/>
    <w:rsid w:val="0001038D"/>
    <w:rsid w:val="00011954"/>
    <w:rsid w:val="00011CF7"/>
    <w:rsid w:val="00015132"/>
    <w:rsid w:val="000174F7"/>
    <w:rsid w:val="00017524"/>
    <w:rsid w:val="00020DB5"/>
    <w:rsid w:val="000213D1"/>
    <w:rsid w:val="00021CED"/>
    <w:rsid w:val="00022941"/>
    <w:rsid w:val="00022AC0"/>
    <w:rsid w:val="000231CD"/>
    <w:rsid w:val="000235E9"/>
    <w:rsid w:val="0002497A"/>
    <w:rsid w:val="000251E7"/>
    <w:rsid w:val="000262B9"/>
    <w:rsid w:val="00026C46"/>
    <w:rsid w:val="000272AA"/>
    <w:rsid w:val="0003144C"/>
    <w:rsid w:val="00031B30"/>
    <w:rsid w:val="00031D75"/>
    <w:rsid w:val="00032070"/>
    <w:rsid w:val="00032669"/>
    <w:rsid w:val="00033DA7"/>
    <w:rsid w:val="00033FCB"/>
    <w:rsid w:val="000368AC"/>
    <w:rsid w:val="00036B09"/>
    <w:rsid w:val="00036B23"/>
    <w:rsid w:val="0003785B"/>
    <w:rsid w:val="000379E4"/>
    <w:rsid w:val="00037A84"/>
    <w:rsid w:val="00037E40"/>
    <w:rsid w:val="0004000F"/>
    <w:rsid w:val="0004012E"/>
    <w:rsid w:val="00040857"/>
    <w:rsid w:val="000427B8"/>
    <w:rsid w:val="0004371B"/>
    <w:rsid w:val="00044089"/>
    <w:rsid w:val="0004455E"/>
    <w:rsid w:val="000449A1"/>
    <w:rsid w:val="00045293"/>
    <w:rsid w:val="000454A9"/>
    <w:rsid w:val="000463DE"/>
    <w:rsid w:val="0005075D"/>
    <w:rsid w:val="0005251E"/>
    <w:rsid w:val="00052536"/>
    <w:rsid w:val="0005266E"/>
    <w:rsid w:val="00053ECF"/>
    <w:rsid w:val="0005688F"/>
    <w:rsid w:val="00056995"/>
    <w:rsid w:val="00057D9B"/>
    <w:rsid w:val="00060EFE"/>
    <w:rsid w:val="0006107C"/>
    <w:rsid w:val="0006136D"/>
    <w:rsid w:val="00061E36"/>
    <w:rsid w:val="00062E39"/>
    <w:rsid w:val="00064BD3"/>
    <w:rsid w:val="00065E7E"/>
    <w:rsid w:val="00065FBC"/>
    <w:rsid w:val="00066371"/>
    <w:rsid w:val="00066825"/>
    <w:rsid w:val="00067601"/>
    <w:rsid w:val="000679A1"/>
    <w:rsid w:val="000735D4"/>
    <w:rsid w:val="0007433E"/>
    <w:rsid w:val="000752D2"/>
    <w:rsid w:val="000760E6"/>
    <w:rsid w:val="00076E23"/>
    <w:rsid w:val="0007720C"/>
    <w:rsid w:val="00077EB3"/>
    <w:rsid w:val="00081C9E"/>
    <w:rsid w:val="0008469D"/>
    <w:rsid w:val="00084FB9"/>
    <w:rsid w:val="0008572D"/>
    <w:rsid w:val="00085E46"/>
    <w:rsid w:val="000906FE"/>
    <w:rsid w:val="000908D9"/>
    <w:rsid w:val="00090E80"/>
    <w:rsid w:val="000919ED"/>
    <w:rsid w:val="00091C21"/>
    <w:rsid w:val="0009205A"/>
    <w:rsid w:val="00092B0C"/>
    <w:rsid w:val="0009510E"/>
    <w:rsid w:val="00097642"/>
    <w:rsid w:val="00097F22"/>
    <w:rsid w:val="000A012E"/>
    <w:rsid w:val="000A0913"/>
    <w:rsid w:val="000A0D13"/>
    <w:rsid w:val="000A355F"/>
    <w:rsid w:val="000A567D"/>
    <w:rsid w:val="000A643B"/>
    <w:rsid w:val="000A6859"/>
    <w:rsid w:val="000A6C41"/>
    <w:rsid w:val="000A7C97"/>
    <w:rsid w:val="000B0067"/>
    <w:rsid w:val="000B04B1"/>
    <w:rsid w:val="000B058F"/>
    <w:rsid w:val="000B06C4"/>
    <w:rsid w:val="000B37B1"/>
    <w:rsid w:val="000B4117"/>
    <w:rsid w:val="000B4F74"/>
    <w:rsid w:val="000B6876"/>
    <w:rsid w:val="000B7218"/>
    <w:rsid w:val="000B7869"/>
    <w:rsid w:val="000B79FD"/>
    <w:rsid w:val="000C0BF6"/>
    <w:rsid w:val="000C0EA3"/>
    <w:rsid w:val="000C1FDB"/>
    <w:rsid w:val="000C2D9F"/>
    <w:rsid w:val="000C39B0"/>
    <w:rsid w:val="000C41F5"/>
    <w:rsid w:val="000C518C"/>
    <w:rsid w:val="000C52C4"/>
    <w:rsid w:val="000C66CF"/>
    <w:rsid w:val="000C678D"/>
    <w:rsid w:val="000C74A9"/>
    <w:rsid w:val="000D04BE"/>
    <w:rsid w:val="000D052D"/>
    <w:rsid w:val="000D0F58"/>
    <w:rsid w:val="000D1375"/>
    <w:rsid w:val="000D18EC"/>
    <w:rsid w:val="000D2090"/>
    <w:rsid w:val="000D334B"/>
    <w:rsid w:val="000D37E3"/>
    <w:rsid w:val="000D3A74"/>
    <w:rsid w:val="000D53E6"/>
    <w:rsid w:val="000D58D3"/>
    <w:rsid w:val="000E0733"/>
    <w:rsid w:val="000E0A10"/>
    <w:rsid w:val="000E1829"/>
    <w:rsid w:val="000E26BD"/>
    <w:rsid w:val="000E3E8B"/>
    <w:rsid w:val="000E4512"/>
    <w:rsid w:val="000E596C"/>
    <w:rsid w:val="000E6F30"/>
    <w:rsid w:val="000E7126"/>
    <w:rsid w:val="000E7763"/>
    <w:rsid w:val="000E7F2B"/>
    <w:rsid w:val="000F0F11"/>
    <w:rsid w:val="000F2AFB"/>
    <w:rsid w:val="000F44FE"/>
    <w:rsid w:val="000F4FB3"/>
    <w:rsid w:val="000F502F"/>
    <w:rsid w:val="000F519D"/>
    <w:rsid w:val="000F5D38"/>
    <w:rsid w:val="000F65D1"/>
    <w:rsid w:val="000F7A0B"/>
    <w:rsid w:val="000F7B37"/>
    <w:rsid w:val="000F7ECB"/>
    <w:rsid w:val="0010043D"/>
    <w:rsid w:val="00100B99"/>
    <w:rsid w:val="001015AF"/>
    <w:rsid w:val="001039DD"/>
    <w:rsid w:val="00104902"/>
    <w:rsid w:val="00104E37"/>
    <w:rsid w:val="0010618D"/>
    <w:rsid w:val="0010630D"/>
    <w:rsid w:val="0010654D"/>
    <w:rsid w:val="0010664D"/>
    <w:rsid w:val="0010764F"/>
    <w:rsid w:val="00110F74"/>
    <w:rsid w:val="00111112"/>
    <w:rsid w:val="00112950"/>
    <w:rsid w:val="00116429"/>
    <w:rsid w:val="00116811"/>
    <w:rsid w:val="00116DF5"/>
    <w:rsid w:val="001178E6"/>
    <w:rsid w:val="00117B14"/>
    <w:rsid w:val="00117FF7"/>
    <w:rsid w:val="00120015"/>
    <w:rsid w:val="001214AE"/>
    <w:rsid w:val="00121C5A"/>
    <w:rsid w:val="00122190"/>
    <w:rsid w:val="0012277A"/>
    <w:rsid w:val="0012444A"/>
    <w:rsid w:val="0012505C"/>
    <w:rsid w:val="0012615B"/>
    <w:rsid w:val="00126DA5"/>
    <w:rsid w:val="00126E1A"/>
    <w:rsid w:val="001272A8"/>
    <w:rsid w:val="00130B5B"/>
    <w:rsid w:val="00131AFF"/>
    <w:rsid w:val="001327BF"/>
    <w:rsid w:val="00132EEF"/>
    <w:rsid w:val="00133395"/>
    <w:rsid w:val="00133690"/>
    <w:rsid w:val="001351EB"/>
    <w:rsid w:val="00135A74"/>
    <w:rsid w:val="00135AD2"/>
    <w:rsid w:val="00135CFF"/>
    <w:rsid w:val="00136259"/>
    <w:rsid w:val="00136A94"/>
    <w:rsid w:val="00136F8E"/>
    <w:rsid w:val="00137685"/>
    <w:rsid w:val="0014069D"/>
    <w:rsid w:val="0014142E"/>
    <w:rsid w:val="0014180B"/>
    <w:rsid w:val="00143551"/>
    <w:rsid w:val="00144917"/>
    <w:rsid w:val="00144F7C"/>
    <w:rsid w:val="00144FDD"/>
    <w:rsid w:val="00144FEC"/>
    <w:rsid w:val="001512D7"/>
    <w:rsid w:val="0015384B"/>
    <w:rsid w:val="00155CB9"/>
    <w:rsid w:val="00156359"/>
    <w:rsid w:val="001573DA"/>
    <w:rsid w:val="0016068B"/>
    <w:rsid w:val="0016151C"/>
    <w:rsid w:val="001617FA"/>
    <w:rsid w:val="00161C73"/>
    <w:rsid w:val="001637FA"/>
    <w:rsid w:val="00163C29"/>
    <w:rsid w:val="00164965"/>
    <w:rsid w:val="00165C4F"/>
    <w:rsid w:val="00166E70"/>
    <w:rsid w:val="00166F7D"/>
    <w:rsid w:val="00171420"/>
    <w:rsid w:val="00171914"/>
    <w:rsid w:val="001735AE"/>
    <w:rsid w:val="00173973"/>
    <w:rsid w:val="001744FE"/>
    <w:rsid w:val="00174680"/>
    <w:rsid w:val="00174C9E"/>
    <w:rsid w:val="001761E9"/>
    <w:rsid w:val="00176AE3"/>
    <w:rsid w:val="00176BE7"/>
    <w:rsid w:val="00177E2D"/>
    <w:rsid w:val="00180A41"/>
    <w:rsid w:val="00180BAA"/>
    <w:rsid w:val="0018184B"/>
    <w:rsid w:val="00181AB7"/>
    <w:rsid w:val="00183AE5"/>
    <w:rsid w:val="00190E68"/>
    <w:rsid w:val="00191BB8"/>
    <w:rsid w:val="001927C1"/>
    <w:rsid w:val="001940AA"/>
    <w:rsid w:val="00194778"/>
    <w:rsid w:val="001965EF"/>
    <w:rsid w:val="00196AD3"/>
    <w:rsid w:val="001A09A7"/>
    <w:rsid w:val="001A3577"/>
    <w:rsid w:val="001A5350"/>
    <w:rsid w:val="001A5711"/>
    <w:rsid w:val="001A5E68"/>
    <w:rsid w:val="001A65EF"/>
    <w:rsid w:val="001A6E64"/>
    <w:rsid w:val="001B0202"/>
    <w:rsid w:val="001B07BB"/>
    <w:rsid w:val="001B0BC9"/>
    <w:rsid w:val="001B20B8"/>
    <w:rsid w:val="001B3183"/>
    <w:rsid w:val="001B515F"/>
    <w:rsid w:val="001B529B"/>
    <w:rsid w:val="001B5E30"/>
    <w:rsid w:val="001B7369"/>
    <w:rsid w:val="001C0153"/>
    <w:rsid w:val="001C055E"/>
    <w:rsid w:val="001C1344"/>
    <w:rsid w:val="001C2880"/>
    <w:rsid w:val="001C2BA2"/>
    <w:rsid w:val="001C33CB"/>
    <w:rsid w:val="001C3D6D"/>
    <w:rsid w:val="001C4263"/>
    <w:rsid w:val="001C4BBE"/>
    <w:rsid w:val="001C54B6"/>
    <w:rsid w:val="001C64CC"/>
    <w:rsid w:val="001C6513"/>
    <w:rsid w:val="001D0AF6"/>
    <w:rsid w:val="001D0C86"/>
    <w:rsid w:val="001D2C8E"/>
    <w:rsid w:val="001D4399"/>
    <w:rsid w:val="001D4989"/>
    <w:rsid w:val="001D4EAD"/>
    <w:rsid w:val="001D63D0"/>
    <w:rsid w:val="001D69F3"/>
    <w:rsid w:val="001D70EF"/>
    <w:rsid w:val="001D7422"/>
    <w:rsid w:val="001D747B"/>
    <w:rsid w:val="001E21C9"/>
    <w:rsid w:val="001E244E"/>
    <w:rsid w:val="001E3B48"/>
    <w:rsid w:val="001E3C64"/>
    <w:rsid w:val="001E4305"/>
    <w:rsid w:val="001E4B08"/>
    <w:rsid w:val="001E6D5E"/>
    <w:rsid w:val="001E76A6"/>
    <w:rsid w:val="001E7DE9"/>
    <w:rsid w:val="001F62BD"/>
    <w:rsid w:val="001F6962"/>
    <w:rsid w:val="001F7D2F"/>
    <w:rsid w:val="0020018D"/>
    <w:rsid w:val="00200596"/>
    <w:rsid w:val="00200B88"/>
    <w:rsid w:val="00201520"/>
    <w:rsid w:val="00201859"/>
    <w:rsid w:val="00201FB4"/>
    <w:rsid w:val="00202E77"/>
    <w:rsid w:val="00202EB4"/>
    <w:rsid w:val="00203097"/>
    <w:rsid w:val="002037F8"/>
    <w:rsid w:val="002038CD"/>
    <w:rsid w:val="00203D36"/>
    <w:rsid w:val="002040A0"/>
    <w:rsid w:val="002064EB"/>
    <w:rsid w:val="002068D1"/>
    <w:rsid w:val="00210400"/>
    <w:rsid w:val="0021096B"/>
    <w:rsid w:val="0021098D"/>
    <w:rsid w:val="00213653"/>
    <w:rsid w:val="00213C9E"/>
    <w:rsid w:val="002141A0"/>
    <w:rsid w:val="00214B13"/>
    <w:rsid w:val="002151B2"/>
    <w:rsid w:val="002151EE"/>
    <w:rsid w:val="00216428"/>
    <w:rsid w:val="002165C8"/>
    <w:rsid w:val="002167A7"/>
    <w:rsid w:val="00216B61"/>
    <w:rsid w:val="002175EE"/>
    <w:rsid w:val="00217FF5"/>
    <w:rsid w:val="002208D9"/>
    <w:rsid w:val="00220EA4"/>
    <w:rsid w:val="00222D56"/>
    <w:rsid w:val="00222D66"/>
    <w:rsid w:val="00222E28"/>
    <w:rsid w:val="002267B2"/>
    <w:rsid w:val="0023047A"/>
    <w:rsid w:val="00230F99"/>
    <w:rsid w:val="00233574"/>
    <w:rsid w:val="002337D2"/>
    <w:rsid w:val="0023444E"/>
    <w:rsid w:val="00235EE7"/>
    <w:rsid w:val="0023732F"/>
    <w:rsid w:val="0023778F"/>
    <w:rsid w:val="00240EE3"/>
    <w:rsid w:val="00241286"/>
    <w:rsid w:val="002414AB"/>
    <w:rsid w:val="00241773"/>
    <w:rsid w:val="00242276"/>
    <w:rsid w:val="00243572"/>
    <w:rsid w:val="00243A92"/>
    <w:rsid w:val="00243F39"/>
    <w:rsid w:val="00244274"/>
    <w:rsid w:val="00244785"/>
    <w:rsid w:val="00244DBD"/>
    <w:rsid w:val="002458C9"/>
    <w:rsid w:val="00246D61"/>
    <w:rsid w:val="002472ED"/>
    <w:rsid w:val="002476C8"/>
    <w:rsid w:val="002512E0"/>
    <w:rsid w:val="002519E6"/>
    <w:rsid w:val="00251CFA"/>
    <w:rsid w:val="00252B4F"/>
    <w:rsid w:val="00252DD4"/>
    <w:rsid w:val="0025364A"/>
    <w:rsid w:val="00253941"/>
    <w:rsid w:val="00253A3C"/>
    <w:rsid w:val="00253CE9"/>
    <w:rsid w:val="00253E36"/>
    <w:rsid w:val="00254021"/>
    <w:rsid w:val="002553F6"/>
    <w:rsid w:val="002556D6"/>
    <w:rsid w:val="0025621F"/>
    <w:rsid w:val="00256DDC"/>
    <w:rsid w:val="002578D9"/>
    <w:rsid w:val="0026064B"/>
    <w:rsid w:val="002611B2"/>
    <w:rsid w:val="0026183D"/>
    <w:rsid w:val="00261A10"/>
    <w:rsid w:val="00262F34"/>
    <w:rsid w:val="00263084"/>
    <w:rsid w:val="00263D54"/>
    <w:rsid w:val="00263F69"/>
    <w:rsid w:val="00264E07"/>
    <w:rsid w:val="00265E7D"/>
    <w:rsid w:val="00266CCC"/>
    <w:rsid w:val="002701FE"/>
    <w:rsid w:val="002702A8"/>
    <w:rsid w:val="002715F5"/>
    <w:rsid w:val="002716C9"/>
    <w:rsid w:val="00271A13"/>
    <w:rsid w:val="00271A4B"/>
    <w:rsid w:val="00271E8B"/>
    <w:rsid w:val="00271EC8"/>
    <w:rsid w:val="00272536"/>
    <w:rsid w:val="00272E37"/>
    <w:rsid w:val="00273BBA"/>
    <w:rsid w:val="00275B7C"/>
    <w:rsid w:val="002761E6"/>
    <w:rsid w:val="00276C58"/>
    <w:rsid w:val="00276E18"/>
    <w:rsid w:val="00277CFB"/>
    <w:rsid w:val="00280EBF"/>
    <w:rsid w:val="00281315"/>
    <w:rsid w:val="00281EEF"/>
    <w:rsid w:val="002820E8"/>
    <w:rsid w:val="00291206"/>
    <w:rsid w:val="00291FDD"/>
    <w:rsid w:val="002927A0"/>
    <w:rsid w:val="00292875"/>
    <w:rsid w:val="00293D04"/>
    <w:rsid w:val="00293E95"/>
    <w:rsid w:val="00294067"/>
    <w:rsid w:val="00294D95"/>
    <w:rsid w:val="002960BC"/>
    <w:rsid w:val="00296FE3"/>
    <w:rsid w:val="002A08FE"/>
    <w:rsid w:val="002A0EE7"/>
    <w:rsid w:val="002A1465"/>
    <w:rsid w:val="002A1534"/>
    <w:rsid w:val="002A1C01"/>
    <w:rsid w:val="002A2AD7"/>
    <w:rsid w:val="002A35C0"/>
    <w:rsid w:val="002A5280"/>
    <w:rsid w:val="002A6830"/>
    <w:rsid w:val="002B09A1"/>
    <w:rsid w:val="002B1D52"/>
    <w:rsid w:val="002B25D9"/>
    <w:rsid w:val="002B2704"/>
    <w:rsid w:val="002B3F06"/>
    <w:rsid w:val="002B460D"/>
    <w:rsid w:val="002B67A9"/>
    <w:rsid w:val="002B76BD"/>
    <w:rsid w:val="002C05BB"/>
    <w:rsid w:val="002C0F1D"/>
    <w:rsid w:val="002C12A2"/>
    <w:rsid w:val="002C188C"/>
    <w:rsid w:val="002C2A2D"/>
    <w:rsid w:val="002C2C38"/>
    <w:rsid w:val="002C4114"/>
    <w:rsid w:val="002C45B4"/>
    <w:rsid w:val="002C5BA2"/>
    <w:rsid w:val="002C6347"/>
    <w:rsid w:val="002C65B6"/>
    <w:rsid w:val="002C6F6F"/>
    <w:rsid w:val="002C7CB6"/>
    <w:rsid w:val="002D0C3D"/>
    <w:rsid w:val="002D2450"/>
    <w:rsid w:val="002D4CC7"/>
    <w:rsid w:val="002D4FBE"/>
    <w:rsid w:val="002D62BE"/>
    <w:rsid w:val="002D6A81"/>
    <w:rsid w:val="002D6F93"/>
    <w:rsid w:val="002D7345"/>
    <w:rsid w:val="002E00C3"/>
    <w:rsid w:val="002E1105"/>
    <w:rsid w:val="002E332E"/>
    <w:rsid w:val="002E36E1"/>
    <w:rsid w:val="002E5BF1"/>
    <w:rsid w:val="002E63A7"/>
    <w:rsid w:val="002E6568"/>
    <w:rsid w:val="002E7011"/>
    <w:rsid w:val="002F099C"/>
    <w:rsid w:val="002F1C8C"/>
    <w:rsid w:val="002F1DBE"/>
    <w:rsid w:val="002F1E60"/>
    <w:rsid w:val="002F28ED"/>
    <w:rsid w:val="002F37D0"/>
    <w:rsid w:val="002F4B05"/>
    <w:rsid w:val="002F4D9A"/>
    <w:rsid w:val="002F7EE8"/>
    <w:rsid w:val="00300502"/>
    <w:rsid w:val="00300E4B"/>
    <w:rsid w:val="00302E72"/>
    <w:rsid w:val="003030FB"/>
    <w:rsid w:val="00303823"/>
    <w:rsid w:val="003044C3"/>
    <w:rsid w:val="003048DA"/>
    <w:rsid w:val="00305170"/>
    <w:rsid w:val="00305D23"/>
    <w:rsid w:val="00306C18"/>
    <w:rsid w:val="0030770F"/>
    <w:rsid w:val="0030783C"/>
    <w:rsid w:val="00307D75"/>
    <w:rsid w:val="00307D99"/>
    <w:rsid w:val="00314F38"/>
    <w:rsid w:val="003158CE"/>
    <w:rsid w:val="003174D1"/>
    <w:rsid w:val="00317D5B"/>
    <w:rsid w:val="0032045F"/>
    <w:rsid w:val="003213CD"/>
    <w:rsid w:val="00322F45"/>
    <w:rsid w:val="00323A7E"/>
    <w:rsid w:val="00324CF0"/>
    <w:rsid w:val="00324D06"/>
    <w:rsid w:val="003256DE"/>
    <w:rsid w:val="0032637E"/>
    <w:rsid w:val="00331FD7"/>
    <w:rsid w:val="00332432"/>
    <w:rsid w:val="00333C34"/>
    <w:rsid w:val="00334D21"/>
    <w:rsid w:val="00335BF3"/>
    <w:rsid w:val="003363CA"/>
    <w:rsid w:val="00337E8A"/>
    <w:rsid w:val="00340BF9"/>
    <w:rsid w:val="00343A7D"/>
    <w:rsid w:val="00344A09"/>
    <w:rsid w:val="003450A2"/>
    <w:rsid w:val="0034550D"/>
    <w:rsid w:val="003461BC"/>
    <w:rsid w:val="0034635A"/>
    <w:rsid w:val="003476B3"/>
    <w:rsid w:val="00350BCA"/>
    <w:rsid w:val="00350C93"/>
    <w:rsid w:val="00350C9A"/>
    <w:rsid w:val="00351D53"/>
    <w:rsid w:val="00352D93"/>
    <w:rsid w:val="003533B4"/>
    <w:rsid w:val="00354B05"/>
    <w:rsid w:val="003574F7"/>
    <w:rsid w:val="0035781C"/>
    <w:rsid w:val="0036064E"/>
    <w:rsid w:val="0036066A"/>
    <w:rsid w:val="00360EAB"/>
    <w:rsid w:val="0036116E"/>
    <w:rsid w:val="00362184"/>
    <w:rsid w:val="0036327E"/>
    <w:rsid w:val="003638B5"/>
    <w:rsid w:val="003659AF"/>
    <w:rsid w:val="00365A0B"/>
    <w:rsid w:val="00366537"/>
    <w:rsid w:val="003665F7"/>
    <w:rsid w:val="00366AAF"/>
    <w:rsid w:val="00367DF1"/>
    <w:rsid w:val="00370121"/>
    <w:rsid w:val="003701E8"/>
    <w:rsid w:val="00372958"/>
    <w:rsid w:val="00374C54"/>
    <w:rsid w:val="00375439"/>
    <w:rsid w:val="00375AA5"/>
    <w:rsid w:val="00375E24"/>
    <w:rsid w:val="003763CB"/>
    <w:rsid w:val="00376FE4"/>
    <w:rsid w:val="0037706A"/>
    <w:rsid w:val="00377458"/>
    <w:rsid w:val="00377D8A"/>
    <w:rsid w:val="00381C4E"/>
    <w:rsid w:val="00382F1C"/>
    <w:rsid w:val="0038340D"/>
    <w:rsid w:val="00384122"/>
    <w:rsid w:val="003859BB"/>
    <w:rsid w:val="00387300"/>
    <w:rsid w:val="0038770D"/>
    <w:rsid w:val="00387967"/>
    <w:rsid w:val="00392B77"/>
    <w:rsid w:val="00393D5B"/>
    <w:rsid w:val="00396C92"/>
    <w:rsid w:val="00396CB4"/>
    <w:rsid w:val="0039732A"/>
    <w:rsid w:val="003A0EDC"/>
    <w:rsid w:val="003A0EFF"/>
    <w:rsid w:val="003A1D5C"/>
    <w:rsid w:val="003A281C"/>
    <w:rsid w:val="003A318D"/>
    <w:rsid w:val="003A419D"/>
    <w:rsid w:val="003A43B2"/>
    <w:rsid w:val="003A4628"/>
    <w:rsid w:val="003A4CD3"/>
    <w:rsid w:val="003A592C"/>
    <w:rsid w:val="003A6693"/>
    <w:rsid w:val="003A66CD"/>
    <w:rsid w:val="003A6CCE"/>
    <w:rsid w:val="003A6D3B"/>
    <w:rsid w:val="003A6F25"/>
    <w:rsid w:val="003A7480"/>
    <w:rsid w:val="003B2A7B"/>
    <w:rsid w:val="003B2D77"/>
    <w:rsid w:val="003B3492"/>
    <w:rsid w:val="003B3C8C"/>
    <w:rsid w:val="003B3F6F"/>
    <w:rsid w:val="003B4099"/>
    <w:rsid w:val="003B4816"/>
    <w:rsid w:val="003B4BF2"/>
    <w:rsid w:val="003B5696"/>
    <w:rsid w:val="003B648C"/>
    <w:rsid w:val="003B64F0"/>
    <w:rsid w:val="003B6ABE"/>
    <w:rsid w:val="003B6F17"/>
    <w:rsid w:val="003C146A"/>
    <w:rsid w:val="003C19FC"/>
    <w:rsid w:val="003C3383"/>
    <w:rsid w:val="003C3B47"/>
    <w:rsid w:val="003C412A"/>
    <w:rsid w:val="003C6DE2"/>
    <w:rsid w:val="003C6E6F"/>
    <w:rsid w:val="003D0648"/>
    <w:rsid w:val="003D15E3"/>
    <w:rsid w:val="003D1FB3"/>
    <w:rsid w:val="003D4428"/>
    <w:rsid w:val="003D54B3"/>
    <w:rsid w:val="003D570B"/>
    <w:rsid w:val="003D5A84"/>
    <w:rsid w:val="003E089A"/>
    <w:rsid w:val="003E1967"/>
    <w:rsid w:val="003E1C5A"/>
    <w:rsid w:val="003E1FAC"/>
    <w:rsid w:val="003E244A"/>
    <w:rsid w:val="003E246C"/>
    <w:rsid w:val="003E361E"/>
    <w:rsid w:val="003E3822"/>
    <w:rsid w:val="003E45A0"/>
    <w:rsid w:val="003E4CBC"/>
    <w:rsid w:val="003E4F60"/>
    <w:rsid w:val="003E5AF8"/>
    <w:rsid w:val="003E6BE0"/>
    <w:rsid w:val="003E722B"/>
    <w:rsid w:val="003F01CB"/>
    <w:rsid w:val="003F0FC3"/>
    <w:rsid w:val="003F183A"/>
    <w:rsid w:val="003F1C99"/>
    <w:rsid w:val="003F2104"/>
    <w:rsid w:val="003F2FA1"/>
    <w:rsid w:val="003F30E0"/>
    <w:rsid w:val="003F385C"/>
    <w:rsid w:val="003F5516"/>
    <w:rsid w:val="003F56F8"/>
    <w:rsid w:val="003F614F"/>
    <w:rsid w:val="003F6DA5"/>
    <w:rsid w:val="003F7BC9"/>
    <w:rsid w:val="004001D9"/>
    <w:rsid w:val="00401D41"/>
    <w:rsid w:val="004036D5"/>
    <w:rsid w:val="0040441D"/>
    <w:rsid w:val="004044BA"/>
    <w:rsid w:val="00404E98"/>
    <w:rsid w:val="00405DAE"/>
    <w:rsid w:val="004062E5"/>
    <w:rsid w:val="00407CB8"/>
    <w:rsid w:val="00410801"/>
    <w:rsid w:val="004127B2"/>
    <w:rsid w:val="00412896"/>
    <w:rsid w:val="00413286"/>
    <w:rsid w:val="00413AEB"/>
    <w:rsid w:val="0041413C"/>
    <w:rsid w:val="00414324"/>
    <w:rsid w:val="00414C8F"/>
    <w:rsid w:val="00414CE5"/>
    <w:rsid w:val="00415D3D"/>
    <w:rsid w:val="004164E6"/>
    <w:rsid w:val="00416764"/>
    <w:rsid w:val="00416DA9"/>
    <w:rsid w:val="00416E37"/>
    <w:rsid w:val="00416E52"/>
    <w:rsid w:val="004178AA"/>
    <w:rsid w:val="00417C19"/>
    <w:rsid w:val="00420E0B"/>
    <w:rsid w:val="00424D1C"/>
    <w:rsid w:val="0042569E"/>
    <w:rsid w:val="00425894"/>
    <w:rsid w:val="00425E95"/>
    <w:rsid w:val="00427CD5"/>
    <w:rsid w:val="004300EC"/>
    <w:rsid w:val="004301DA"/>
    <w:rsid w:val="004317D7"/>
    <w:rsid w:val="00432734"/>
    <w:rsid w:val="00432D09"/>
    <w:rsid w:val="00432EED"/>
    <w:rsid w:val="0043493E"/>
    <w:rsid w:val="00434EC9"/>
    <w:rsid w:val="00434F9F"/>
    <w:rsid w:val="00435129"/>
    <w:rsid w:val="00435B76"/>
    <w:rsid w:val="00436837"/>
    <w:rsid w:val="0044018D"/>
    <w:rsid w:val="00442646"/>
    <w:rsid w:val="004428E7"/>
    <w:rsid w:val="00442CF2"/>
    <w:rsid w:val="004439D6"/>
    <w:rsid w:val="00444125"/>
    <w:rsid w:val="00444990"/>
    <w:rsid w:val="00444B31"/>
    <w:rsid w:val="00445676"/>
    <w:rsid w:val="0044595B"/>
    <w:rsid w:val="00445EED"/>
    <w:rsid w:val="0044617F"/>
    <w:rsid w:val="004507FF"/>
    <w:rsid w:val="004509CB"/>
    <w:rsid w:val="00451CD6"/>
    <w:rsid w:val="004524FE"/>
    <w:rsid w:val="004541E5"/>
    <w:rsid w:val="00454203"/>
    <w:rsid w:val="0045428D"/>
    <w:rsid w:val="004544D6"/>
    <w:rsid w:val="00454B67"/>
    <w:rsid w:val="004555CE"/>
    <w:rsid w:val="00455A94"/>
    <w:rsid w:val="00456017"/>
    <w:rsid w:val="00457F94"/>
    <w:rsid w:val="004601B1"/>
    <w:rsid w:val="0046075E"/>
    <w:rsid w:val="004609D7"/>
    <w:rsid w:val="00462017"/>
    <w:rsid w:val="004641C8"/>
    <w:rsid w:val="00466F25"/>
    <w:rsid w:val="004673F2"/>
    <w:rsid w:val="004708F7"/>
    <w:rsid w:val="00470BD3"/>
    <w:rsid w:val="00470E07"/>
    <w:rsid w:val="00471253"/>
    <w:rsid w:val="0047129C"/>
    <w:rsid w:val="00473CD4"/>
    <w:rsid w:val="00474779"/>
    <w:rsid w:val="00474FE5"/>
    <w:rsid w:val="00475156"/>
    <w:rsid w:val="00477AD6"/>
    <w:rsid w:val="00480EEA"/>
    <w:rsid w:val="00481250"/>
    <w:rsid w:val="00481567"/>
    <w:rsid w:val="00482C49"/>
    <w:rsid w:val="00483EB6"/>
    <w:rsid w:val="00484A20"/>
    <w:rsid w:val="00484C72"/>
    <w:rsid w:val="0048624A"/>
    <w:rsid w:val="0049076D"/>
    <w:rsid w:val="004912F7"/>
    <w:rsid w:val="00491BC7"/>
    <w:rsid w:val="00492A68"/>
    <w:rsid w:val="00493943"/>
    <w:rsid w:val="00493955"/>
    <w:rsid w:val="00496FBC"/>
    <w:rsid w:val="004978EF"/>
    <w:rsid w:val="00497F17"/>
    <w:rsid w:val="004A09B2"/>
    <w:rsid w:val="004A1643"/>
    <w:rsid w:val="004A16AE"/>
    <w:rsid w:val="004A3395"/>
    <w:rsid w:val="004A3FAF"/>
    <w:rsid w:val="004A409E"/>
    <w:rsid w:val="004A5A94"/>
    <w:rsid w:val="004A5BB3"/>
    <w:rsid w:val="004A75DD"/>
    <w:rsid w:val="004A76E3"/>
    <w:rsid w:val="004B0139"/>
    <w:rsid w:val="004B17B0"/>
    <w:rsid w:val="004B24D3"/>
    <w:rsid w:val="004B25FA"/>
    <w:rsid w:val="004B2675"/>
    <w:rsid w:val="004B315F"/>
    <w:rsid w:val="004B37BC"/>
    <w:rsid w:val="004B3B08"/>
    <w:rsid w:val="004B3B5D"/>
    <w:rsid w:val="004B45E1"/>
    <w:rsid w:val="004B56AD"/>
    <w:rsid w:val="004B57EE"/>
    <w:rsid w:val="004B6D91"/>
    <w:rsid w:val="004B7001"/>
    <w:rsid w:val="004C1257"/>
    <w:rsid w:val="004C1484"/>
    <w:rsid w:val="004C14E9"/>
    <w:rsid w:val="004C1FC5"/>
    <w:rsid w:val="004C2B90"/>
    <w:rsid w:val="004C471A"/>
    <w:rsid w:val="004C4B54"/>
    <w:rsid w:val="004C59EE"/>
    <w:rsid w:val="004C5A43"/>
    <w:rsid w:val="004C6AFC"/>
    <w:rsid w:val="004C7E10"/>
    <w:rsid w:val="004D09F2"/>
    <w:rsid w:val="004D0F74"/>
    <w:rsid w:val="004D17AA"/>
    <w:rsid w:val="004D2432"/>
    <w:rsid w:val="004D2B8D"/>
    <w:rsid w:val="004D2E31"/>
    <w:rsid w:val="004D3223"/>
    <w:rsid w:val="004D3585"/>
    <w:rsid w:val="004D43C9"/>
    <w:rsid w:val="004D47F6"/>
    <w:rsid w:val="004D5809"/>
    <w:rsid w:val="004D59D7"/>
    <w:rsid w:val="004D5D41"/>
    <w:rsid w:val="004D7712"/>
    <w:rsid w:val="004D7D70"/>
    <w:rsid w:val="004E004D"/>
    <w:rsid w:val="004E0CCF"/>
    <w:rsid w:val="004E11D7"/>
    <w:rsid w:val="004E3AE1"/>
    <w:rsid w:val="004E46A9"/>
    <w:rsid w:val="004E6F13"/>
    <w:rsid w:val="004E7DA0"/>
    <w:rsid w:val="004E7FB3"/>
    <w:rsid w:val="004F040C"/>
    <w:rsid w:val="004F0A6E"/>
    <w:rsid w:val="004F2A9A"/>
    <w:rsid w:val="004F2FFD"/>
    <w:rsid w:val="004F6C74"/>
    <w:rsid w:val="004F7D53"/>
    <w:rsid w:val="00500106"/>
    <w:rsid w:val="0050022B"/>
    <w:rsid w:val="00500EF4"/>
    <w:rsid w:val="0050246E"/>
    <w:rsid w:val="005032C4"/>
    <w:rsid w:val="00503488"/>
    <w:rsid w:val="005040E6"/>
    <w:rsid w:val="00504109"/>
    <w:rsid w:val="00504C2B"/>
    <w:rsid w:val="00505F2F"/>
    <w:rsid w:val="0050648D"/>
    <w:rsid w:val="00510657"/>
    <w:rsid w:val="005120D5"/>
    <w:rsid w:val="00512479"/>
    <w:rsid w:val="00513C94"/>
    <w:rsid w:val="005160BC"/>
    <w:rsid w:val="00516961"/>
    <w:rsid w:val="00521539"/>
    <w:rsid w:val="005216C8"/>
    <w:rsid w:val="00523AF4"/>
    <w:rsid w:val="005259C8"/>
    <w:rsid w:val="005266F8"/>
    <w:rsid w:val="0052739E"/>
    <w:rsid w:val="00527FD0"/>
    <w:rsid w:val="00530585"/>
    <w:rsid w:val="00532CB5"/>
    <w:rsid w:val="00532DE4"/>
    <w:rsid w:val="00532EAA"/>
    <w:rsid w:val="005341AC"/>
    <w:rsid w:val="00534406"/>
    <w:rsid w:val="00534509"/>
    <w:rsid w:val="0053469C"/>
    <w:rsid w:val="00535588"/>
    <w:rsid w:val="00535C07"/>
    <w:rsid w:val="005408BC"/>
    <w:rsid w:val="005458B1"/>
    <w:rsid w:val="00545BAE"/>
    <w:rsid w:val="00545FB9"/>
    <w:rsid w:val="00546B93"/>
    <w:rsid w:val="005506DC"/>
    <w:rsid w:val="00551B53"/>
    <w:rsid w:val="005520D7"/>
    <w:rsid w:val="005522C9"/>
    <w:rsid w:val="00552324"/>
    <w:rsid w:val="005536D9"/>
    <w:rsid w:val="00553733"/>
    <w:rsid w:val="0055605E"/>
    <w:rsid w:val="005567F3"/>
    <w:rsid w:val="00560960"/>
    <w:rsid w:val="00560D3D"/>
    <w:rsid w:val="00562289"/>
    <w:rsid w:val="00562430"/>
    <w:rsid w:val="00562DA2"/>
    <w:rsid w:val="005645F9"/>
    <w:rsid w:val="0056467B"/>
    <w:rsid w:val="005663AC"/>
    <w:rsid w:val="00566A51"/>
    <w:rsid w:val="00566BC5"/>
    <w:rsid w:val="00570432"/>
    <w:rsid w:val="00571120"/>
    <w:rsid w:val="00572230"/>
    <w:rsid w:val="00572A75"/>
    <w:rsid w:val="0057452A"/>
    <w:rsid w:val="0057498E"/>
    <w:rsid w:val="005801E2"/>
    <w:rsid w:val="00580279"/>
    <w:rsid w:val="00581F24"/>
    <w:rsid w:val="005839AE"/>
    <w:rsid w:val="00584BA7"/>
    <w:rsid w:val="00585347"/>
    <w:rsid w:val="0058544F"/>
    <w:rsid w:val="00585CBA"/>
    <w:rsid w:val="0058669B"/>
    <w:rsid w:val="005917F4"/>
    <w:rsid w:val="00591EC7"/>
    <w:rsid w:val="0059216B"/>
    <w:rsid w:val="0059257A"/>
    <w:rsid w:val="005925E6"/>
    <w:rsid w:val="00594B0C"/>
    <w:rsid w:val="005950C9"/>
    <w:rsid w:val="005961C2"/>
    <w:rsid w:val="00596687"/>
    <w:rsid w:val="005971DB"/>
    <w:rsid w:val="0059740E"/>
    <w:rsid w:val="0059794A"/>
    <w:rsid w:val="00597FAA"/>
    <w:rsid w:val="005A0F40"/>
    <w:rsid w:val="005A11AB"/>
    <w:rsid w:val="005A3F06"/>
    <w:rsid w:val="005A4343"/>
    <w:rsid w:val="005A4A15"/>
    <w:rsid w:val="005A5378"/>
    <w:rsid w:val="005A5500"/>
    <w:rsid w:val="005A56C7"/>
    <w:rsid w:val="005A5A00"/>
    <w:rsid w:val="005A749A"/>
    <w:rsid w:val="005B00D7"/>
    <w:rsid w:val="005B03DB"/>
    <w:rsid w:val="005B0459"/>
    <w:rsid w:val="005B05E5"/>
    <w:rsid w:val="005B07E1"/>
    <w:rsid w:val="005B16F2"/>
    <w:rsid w:val="005B191A"/>
    <w:rsid w:val="005B354C"/>
    <w:rsid w:val="005B41A2"/>
    <w:rsid w:val="005B4A28"/>
    <w:rsid w:val="005B57BA"/>
    <w:rsid w:val="005B5EFD"/>
    <w:rsid w:val="005B7854"/>
    <w:rsid w:val="005B7B72"/>
    <w:rsid w:val="005B7F5C"/>
    <w:rsid w:val="005C0D66"/>
    <w:rsid w:val="005C1194"/>
    <w:rsid w:val="005C11A1"/>
    <w:rsid w:val="005C14E6"/>
    <w:rsid w:val="005C15C5"/>
    <w:rsid w:val="005C40A7"/>
    <w:rsid w:val="005C5D2B"/>
    <w:rsid w:val="005C67E1"/>
    <w:rsid w:val="005C69BE"/>
    <w:rsid w:val="005C710F"/>
    <w:rsid w:val="005C7B6C"/>
    <w:rsid w:val="005D0E3A"/>
    <w:rsid w:val="005D1530"/>
    <w:rsid w:val="005D1BD4"/>
    <w:rsid w:val="005D2014"/>
    <w:rsid w:val="005D218F"/>
    <w:rsid w:val="005D2EF9"/>
    <w:rsid w:val="005D3879"/>
    <w:rsid w:val="005D487E"/>
    <w:rsid w:val="005D712A"/>
    <w:rsid w:val="005D7F1A"/>
    <w:rsid w:val="005D7F7F"/>
    <w:rsid w:val="005E1ABB"/>
    <w:rsid w:val="005E1B49"/>
    <w:rsid w:val="005E1DB3"/>
    <w:rsid w:val="005E2B0B"/>
    <w:rsid w:val="005E4466"/>
    <w:rsid w:val="005E44A8"/>
    <w:rsid w:val="005E4EAC"/>
    <w:rsid w:val="005E61DE"/>
    <w:rsid w:val="005E6AAF"/>
    <w:rsid w:val="005E6E73"/>
    <w:rsid w:val="005E7040"/>
    <w:rsid w:val="005F00B8"/>
    <w:rsid w:val="005F04B0"/>
    <w:rsid w:val="005F1B4B"/>
    <w:rsid w:val="005F2B02"/>
    <w:rsid w:val="005F33D7"/>
    <w:rsid w:val="005F35A7"/>
    <w:rsid w:val="005F382F"/>
    <w:rsid w:val="005F38E5"/>
    <w:rsid w:val="005F3C35"/>
    <w:rsid w:val="005F67EC"/>
    <w:rsid w:val="005F7159"/>
    <w:rsid w:val="00600A82"/>
    <w:rsid w:val="006011D6"/>
    <w:rsid w:val="00601243"/>
    <w:rsid w:val="00601DD8"/>
    <w:rsid w:val="0060357A"/>
    <w:rsid w:val="006035E2"/>
    <w:rsid w:val="0060402D"/>
    <w:rsid w:val="0060465F"/>
    <w:rsid w:val="00605076"/>
    <w:rsid w:val="00606A5C"/>
    <w:rsid w:val="00606C96"/>
    <w:rsid w:val="006103E3"/>
    <w:rsid w:val="00610B9F"/>
    <w:rsid w:val="0061101B"/>
    <w:rsid w:val="006118A2"/>
    <w:rsid w:val="00612413"/>
    <w:rsid w:val="006126E1"/>
    <w:rsid w:val="00612760"/>
    <w:rsid w:val="00613A36"/>
    <w:rsid w:val="00613C9A"/>
    <w:rsid w:val="00613DB0"/>
    <w:rsid w:val="00614141"/>
    <w:rsid w:val="00614B5C"/>
    <w:rsid w:val="00615BD6"/>
    <w:rsid w:val="00615DE1"/>
    <w:rsid w:val="00616C55"/>
    <w:rsid w:val="006204DE"/>
    <w:rsid w:val="00620F8A"/>
    <w:rsid w:val="006212C0"/>
    <w:rsid w:val="00622D73"/>
    <w:rsid w:val="00625E48"/>
    <w:rsid w:val="00626CD9"/>
    <w:rsid w:val="0062704B"/>
    <w:rsid w:val="00627153"/>
    <w:rsid w:val="006304A4"/>
    <w:rsid w:val="006314A0"/>
    <w:rsid w:val="006316FE"/>
    <w:rsid w:val="006324CD"/>
    <w:rsid w:val="00633513"/>
    <w:rsid w:val="00633CB2"/>
    <w:rsid w:val="006360DE"/>
    <w:rsid w:val="006405E9"/>
    <w:rsid w:val="00641460"/>
    <w:rsid w:val="00642E75"/>
    <w:rsid w:val="00643842"/>
    <w:rsid w:val="00643D0F"/>
    <w:rsid w:val="006443D3"/>
    <w:rsid w:val="006465F2"/>
    <w:rsid w:val="00651504"/>
    <w:rsid w:val="006523CE"/>
    <w:rsid w:val="00652416"/>
    <w:rsid w:val="00652B3E"/>
    <w:rsid w:val="0065393E"/>
    <w:rsid w:val="0065434A"/>
    <w:rsid w:val="00654D32"/>
    <w:rsid w:val="006578C6"/>
    <w:rsid w:val="0066095D"/>
    <w:rsid w:val="00663B65"/>
    <w:rsid w:val="00663D39"/>
    <w:rsid w:val="006643C5"/>
    <w:rsid w:val="006645E7"/>
    <w:rsid w:val="00664963"/>
    <w:rsid w:val="006651A5"/>
    <w:rsid w:val="006654C3"/>
    <w:rsid w:val="00672061"/>
    <w:rsid w:val="006729D3"/>
    <w:rsid w:val="006747F3"/>
    <w:rsid w:val="00674D9B"/>
    <w:rsid w:val="00675BB6"/>
    <w:rsid w:val="006777AF"/>
    <w:rsid w:val="00677DDF"/>
    <w:rsid w:val="00680606"/>
    <w:rsid w:val="0068118E"/>
    <w:rsid w:val="006834CE"/>
    <w:rsid w:val="00683CA3"/>
    <w:rsid w:val="00684438"/>
    <w:rsid w:val="00686464"/>
    <w:rsid w:val="00686DB2"/>
    <w:rsid w:val="006879F9"/>
    <w:rsid w:val="00687DAF"/>
    <w:rsid w:val="00690566"/>
    <w:rsid w:val="00691155"/>
    <w:rsid w:val="00691500"/>
    <w:rsid w:val="00691C09"/>
    <w:rsid w:val="00692E18"/>
    <w:rsid w:val="00694663"/>
    <w:rsid w:val="00694771"/>
    <w:rsid w:val="00695035"/>
    <w:rsid w:val="00695F3B"/>
    <w:rsid w:val="00696534"/>
    <w:rsid w:val="0069741A"/>
    <w:rsid w:val="00697EAE"/>
    <w:rsid w:val="006A00E1"/>
    <w:rsid w:val="006A0689"/>
    <w:rsid w:val="006A084D"/>
    <w:rsid w:val="006A1058"/>
    <w:rsid w:val="006A21FB"/>
    <w:rsid w:val="006A3C55"/>
    <w:rsid w:val="006A3CC9"/>
    <w:rsid w:val="006A3DD3"/>
    <w:rsid w:val="006A43CD"/>
    <w:rsid w:val="006A458E"/>
    <w:rsid w:val="006A4B59"/>
    <w:rsid w:val="006A564B"/>
    <w:rsid w:val="006A5A9F"/>
    <w:rsid w:val="006A681D"/>
    <w:rsid w:val="006A7397"/>
    <w:rsid w:val="006B00EC"/>
    <w:rsid w:val="006B04BD"/>
    <w:rsid w:val="006B1BAA"/>
    <w:rsid w:val="006B3E20"/>
    <w:rsid w:val="006B4A0C"/>
    <w:rsid w:val="006B4F48"/>
    <w:rsid w:val="006B592B"/>
    <w:rsid w:val="006B756B"/>
    <w:rsid w:val="006B7583"/>
    <w:rsid w:val="006B775F"/>
    <w:rsid w:val="006C0280"/>
    <w:rsid w:val="006C14EE"/>
    <w:rsid w:val="006C1BB5"/>
    <w:rsid w:val="006C259C"/>
    <w:rsid w:val="006C2B12"/>
    <w:rsid w:val="006C2B20"/>
    <w:rsid w:val="006C3160"/>
    <w:rsid w:val="006C4938"/>
    <w:rsid w:val="006C5720"/>
    <w:rsid w:val="006C70CB"/>
    <w:rsid w:val="006C7584"/>
    <w:rsid w:val="006D0652"/>
    <w:rsid w:val="006D0BB0"/>
    <w:rsid w:val="006D118B"/>
    <w:rsid w:val="006D11E4"/>
    <w:rsid w:val="006D244C"/>
    <w:rsid w:val="006D4126"/>
    <w:rsid w:val="006D5515"/>
    <w:rsid w:val="006D5E7B"/>
    <w:rsid w:val="006D7ECB"/>
    <w:rsid w:val="006D7F36"/>
    <w:rsid w:val="006E0475"/>
    <w:rsid w:val="006E06A3"/>
    <w:rsid w:val="006E159B"/>
    <w:rsid w:val="006E19AD"/>
    <w:rsid w:val="006E1DCD"/>
    <w:rsid w:val="006E274D"/>
    <w:rsid w:val="006E6EE8"/>
    <w:rsid w:val="006E7581"/>
    <w:rsid w:val="006E7DB4"/>
    <w:rsid w:val="006F0D4D"/>
    <w:rsid w:val="006F1179"/>
    <w:rsid w:val="006F2300"/>
    <w:rsid w:val="006F441C"/>
    <w:rsid w:val="006F5795"/>
    <w:rsid w:val="006F5D2F"/>
    <w:rsid w:val="006F77A5"/>
    <w:rsid w:val="007009E6"/>
    <w:rsid w:val="00700AEC"/>
    <w:rsid w:val="007035D0"/>
    <w:rsid w:val="0070412E"/>
    <w:rsid w:val="007059AA"/>
    <w:rsid w:val="00706B0F"/>
    <w:rsid w:val="007070AF"/>
    <w:rsid w:val="007077C3"/>
    <w:rsid w:val="00707BAC"/>
    <w:rsid w:val="00710912"/>
    <w:rsid w:val="00711E96"/>
    <w:rsid w:val="00713B49"/>
    <w:rsid w:val="00713D29"/>
    <w:rsid w:val="0071462A"/>
    <w:rsid w:val="007149F5"/>
    <w:rsid w:val="0071664B"/>
    <w:rsid w:val="00716E31"/>
    <w:rsid w:val="00721F34"/>
    <w:rsid w:val="00722839"/>
    <w:rsid w:val="00722C80"/>
    <w:rsid w:val="00723CEB"/>
    <w:rsid w:val="007244F1"/>
    <w:rsid w:val="00724850"/>
    <w:rsid w:val="007254B7"/>
    <w:rsid w:val="007256B4"/>
    <w:rsid w:val="00725CEE"/>
    <w:rsid w:val="00725D8C"/>
    <w:rsid w:val="00726BA7"/>
    <w:rsid w:val="007274D5"/>
    <w:rsid w:val="007308E2"/>
    <w:rsid w:val="00731505"/>
    <w:rsid w:val="00732A6F"/>
    <w:rsid w:val="007335C7"/>
    <w:rsid w:val="0073390A"/>
    <w:rsid w:val="00733CD6"/>
    <w:rsid w:val="007342BD"/>
    <w:rsid w:val="00740D11"/>
    <w:rsid w:val="007414A4"/>
    <w:rsid w:val="00741F57"/>
    <w:rsid w:val="007422C9"/>
    <w:rsid w:val="007442D2"/>
    <w:rsid w:val="00745F61"/>
    <w:rsid w:val="007477B0"/>
    <w:rsid w:val="0075205B"/>
    <w:rsid w:val="00752554"/>
    <w:rsid w:val="00753BFB"/>
    <w:rsid w:val="007548EF"/>
    <w:rsid w:val="007555C0"/>
    <w:rsid w:val="00757789"/>
    <w:rsid w:val="00757815"/>
    <w:rsid w:val="00757E61"/>
    <w:rsid w:val="007601BB"/>
    <w:rsid w:val="0076208D"/>
    <w:rsid w:val="007628A2"/>
    <w:rsid w:val="00763E7F"/>
    <w:rsid w:val="00764C9E"/>
    <w:rsid w:val="00766B19"/>
    <w:rsid w:val="00766D10"/>
    <w:rsid w:val="0077018C"/>
    <w:rsid w:val="00770A59"/>
    <w:rsid w:val="00770BC9"/>
    <w:rsid w:val="00771504"/>
    <w:rsid w:val="00771F07"/>
    <w:rsid w:val="007721B0"/>
    <w:rsid w:val="00772B8A"/>
    <w:rsid w:val="00773D2F"/>
    <w:rsid w:val="00774DDA"/>
    <w:rsid w:val="00774F6F"/>
    <w:rsid w:val="00775F3B"/>
    <w:rsid w:val="0077677B"/>
    <w:rsid w:val="007773D9"/>
    <w:rsid w:val="00780328"/>
    <w:rsid w:val="007816A2"/>
    <w:rsid w:val="00781740"/>
    <w:rsid w:val="00781E67"/>
    <w:rsid w:val="007823A4"/>
    <w:rsid w:val="00782AFE"/>
    <w:rsid w:val="00783107"/>
    <w:rsid w:val="00787532"/>
    <w:rsid w:val="007878DD"/>
    <w:rsid w:val="00787F75"/>
    <w:rsid w:val="0079056A"/>
    <w:rsid w:val="00790C9F"/>
    <w:rsid w:val="007919C1"/>
    <w:rsid w:val="00791CE3"/>
    <w:rsid w:val="00792165"/>
    <w:rsid w:val="00792B8C"/>
    <w:rsid w:val="007955B6"/>
    <w:rsid w:val="00795AC4"/>
    <w:rsid w:val="00796075"/>
    <w:rsid w:val="007964ED"/>
    <w:rsid w:val="007A1A88"/>
    <w:rsid w:val="007A1C3F"/>
    <w:rsid w:val="007A1E53"/>
    <w:rsid w:val="007A305C"/>
    <w:rsid w:val="007A3201"/>
    <w:rsid w:val="007A3AD0"/>
    <w:rsid w:val="007A3E74"/>
    <w:rsid w:val="007A4163"/>
    <w:rsid w:val="007A545D"/>
    <w:rsid w:val="007A6BD0"/>
    <w:rsid w:val="007A7312"/>
    <w:rsid w:val="007A7524"/>
    <w:rsid w:val="007B0169"/>
    <w:rsid w:val="007B0917"/>
    <w:rsid w:val="007B0DCB"/>
    <w:rsid w:val="007B11D2"/>
    <w:rsid w:val="007B1B75"/>
    <w:rsid w:val="007B2E1C"/>
    <w:rsid w:val="007B3347"/>
    <w:rsid w:val="007B4572"/>
    <w:rsid w:val="007B487C"/>
    <w:rsid w:val="007B4FF5"/>
    <w:rsid w:val="007B5E0A"/>
    <w:rsid w:val="007B5EC2"/>
    <w:rsid w:val="007B605F"/>
    <w:rsid w:val="007B6FCF"/>
    <w:rsid w:val="007B70A1"/>
    <w:rsid w:val="007B7504"/>
    <w:rsid w:val="007B7733"/>
    <w:rsid w:val="007C184A"/>
    <w:rsid w:val="007C1BB2"/>
    <w:rsid w:val="007C2928"/>
    <w:rsid w:val="007C2F3A"/>
    <w:rsid w:val="007C3974"/>
    <w:rsid w:val="007C40A9"/>
    <w:rsid w:val="007C4988"/>
    <w:rsid w:val="007C4CA8"/>
    <w:rsid w:val="007C4DEB"/>
    <w:rsid w:val="007C501E"/>
    <w:rsid w:val="007C50FC"/>
    <w:rsid w:val="007C6050"/>
    <w:rsid w:val="007C7A0C"/>
    <w:rsid w:val="007C7B00"/>
    <w:rsid w:val="007D072B"/>
    <w:rsid w:val="007D2CEC"/>
    <w:rsid w:val="007D3C2D"/>
    <w:rsid w:val="007D4DEC"/>
    <w:rsid w:val="007D5094"/>
    <w:rsid w:val="007D59BE"/>
    <w:rsid w:val="007D60FE"/>
    <w:rsid w:val="007D7222"/>
    <w:rsid w:val="007D7F6F"/>
    <w:rsid w:val="007E0615"/>
    <w:rsid w:val="007E1A64"/>
    <w:rsid w:val="007E257A"/>
    <w:rsid w:val="007E3E8C"/>
    <w:rsid w:val="007E44D3"/>
    <w:rsid w:val="007E530D"/>
    <w:rsid w:val="007E62D2"/>
    <w:rsid w:val="007E670F"/>
    <w:rsid w:val="007F53EB"/>
    <w:rsid w:val="007F5A2D"/>
    <w:rsid w:val="007F6D42"/>
    <w:rsid w:val="00801A01"/>
    <w:rsid w:val="008028BF"/>
    <w:rsid w:val="0080320A"/>
    <w:rsid w:val="008037E4"/>
    <w:rsid w:val="008038BC"/>
    <w:rsid w:val="00804E53"/>
    <w:rsid w:val="00805A8B"/>
    <w:rsid w:val="00806032"/>
    <w:rsid w:val="00811641"/>
    <w:rsid w:val="00811750"/>
    <w:rsid w:val="00811C4E"/>
    <w:rsid w:val="00811E73"/>
    <w:rsid w:val="00813F6D"/>
    <w:rsid w:val="00816A2B"/>
    <w:rsid w:val="0081767F"/>
    <w:rsid w:val="0082323B"/>
    <w:rsid w:val="00823BE8"/>
    <w:rsid w:val="00825017"/>
    <w:rsid w:val="00825697"/>
    <w:rsid w:val="008260DD"/>
    <w:rsid w:val="00826B8C"/>
    <w:rsid w:val="00826C63"/>
    <w:rsid w:val="00830C2E"/>
    <w:rsid w:val="008327D6"/>
    <w:rsid w:val="00835AEA"/>
    <w:rsid w:val="00836833"/>
    <w:rsid w:val="00840344"/>
    <w:rsid w:val="00840699"/>
    <w:rsid w:val="00840B95"/>
    <w:rsid w:val="008422BC"/>
    <w:rsid w:val="008429C5"/>
    <w:rsid w:val="00843682"/>
    <w:rsid w:val="00843945"/>
    <w:rsid w:val="00846123"/>
    <w:rsid w:val="00846F5C"/>
    <w:rsid w:val="0084773A"/>
    <w:rsid w:val="00847E91"/>
    <w:rsid w:val="00850213"/>
    <w:rsid w:val="00851658"/>
    <w:rsid w:val="00851B17"/>
    <w:rsid w:val="008532C1"/>
    <w:rsid w:val="00854CDE"/>
    <w:rsid w:val="00854D30"/>
    <w:rsid w:val="0085560D"/>
    <w:rsid w:val="008561B0"/>
    <w:rsid w:val="008561C9"/>
    <w:rsid w:val="00860992"/>
    <w:rsid w:val="00860FCC"/>
    <w:rsid w:val="008616FC"/>
    <w:rsid w:val="00862D21"/>
    <w:rsid w:val="00862F4E"/>
    <w:rsid w:val="00863C88"/>
    <w:rsid w:val="008642EF"/>
    <w:rsid w:val="00864B89"/>
    <w:rsid w:val="00866D4D"/>
    <w:rsid w:val="00866F0D"/>
    <w:rsid w:val="0087150B"/>
    <w:rsid w:val="008722F2"/>
    <w:rsid w:val="0087296A"/>
    <w:rsid w:val="00873078"/>
    <w:rsid w:val="008733BA"/>
    <w:rsid w:val="008763BE"/>
    <w:rsid w:val="00876AFF"/>
    <w:rsid w:val="00876B4F"/>
    <w:rsid w:val="00880659"/>
    <w:rsid w:val="00881ABF"/>
    <w:rsid w:val="00881B6A"/>
    <w:rsid w:val="00882466"/>
    <w:rsid w:val="008837C2"/>
    <w:rsid w:val="00885E3A"/>
    <w:rsid w:val="0089500C"/>
    <w:rsid w:val="00895214"/>
    <w:rsid w:val="00896602"/>
    <w:rsid w:val="008A103C"/>
    <w:rsid w:val="008A1FC5"/>
    <w:rsid w:val="008A2988"/>
    <w:rsid w:val="008A2D26"/>
    <w:rsid w:val="008A406D"/>
    <w:rsid w:val="008A46A7"/>
    <w:rsid w:val="008A4C1E"/>
    <w:rsid w:val="008A4DBC"/>
    <w:rsid w:val="008A54A4"/>
    <w:rsid w:val="008A5C1B"/>
    <w:rsid w:val="008A6F42"/>
    <w:rsid w:val="008B016A"/>
    <w:rsid w:val="008B09FA"/>
    <w:rsid w:val="008B1051"/>
    <w:rsid w:val="008B231B"/>
    <w:rsid w:val="008B2CBD"/>
    <w:rsid w:val="008B3D6D"/>
    <w:rsid w:val="008B3FFC"/>
    <w:rsid w:val="008B5B7D"/>
    <w:rsid w:val="008C0105"/>
    <w:rsid w:val="008C1A14"/>
    <w:rsid w:val="008C1B38"/>
    <w:rsid w:val="008C1BAA"/>
    <w:rsid w:val="008C3CA2"/>
    <w:rsid w:val="008C47B5"/>
    <w:rsid w:val="008C48DA"/>
    <w:rsid w:val="008C661E"/>
    <w:rsid w:val="008C7840"/>
    <w:rsid w:val="008D042A"/>
    <w:rsid w:val="008D0C7B"/>
    <w:rsid w:val="008D23B2"/>
    <w:rsid w:val="008D305A"/>
    <w:rsid w:val="008D33A9"/>
    <w:rsid w:val="008D7CF0"/>
    <w:rsid w:val="008E0B3B"/>
    <w:rsid w:val="008E1A41"/>
    <w:rsid w:val="008E2543"/>
    <w:rsid w:val="008E2D1D"/>
    <w:rsid w:val="008E4057"/>
    <w:rsid w:val="008E4929"/>
    <w:rsid w:val="008E524F"/>
    <w:rsid w:val="008E5530"/>
    <w:rsid w:val="008E725B"/>
    <w:rsid w:val="008F069C"/>
    <w:rsid w:val="008F13B3"/>
    <w:rsid w:val="008F302B"/>
    <w:rsid w:val="008F3089"/>
    <w:rsid w:val="008F3160"/>
    <w:rsid w:val="008F324E"/>
    <w:rsid w:val="008F3499"/>
    <w:rsid w:val="008F3834"/>
    <w:rsid w:val="008F3EA8"/>
    <w:rsid w:val="008F4EAB"/>
    <w:rsid w:val="008F5059"/>
    <w:rsid w:val="008F61B4"/>
    <w:rsid w:val="008F63A0"/>
    <w:rsid w:val="008F63B0"/>
    <w:rsid w:val="008F64F1"/>
    <w:rsid w:val="008F713C"/>
    <w:rsid w:val="00900F36"/>
    <w:rsid w:val="0090240B"/>
    <w:rsid w:val="009024E8"/>
    <w:rsid w:val="0090385B"/>
    <w:rsid w:val="00903982"/>
    <w:rsid w:val="00904C58"/>
    <w:rsid w:val="009054B4"/>
    <w:rsid w:val="00905ED0"/>
    <w:rsid w:val="009069EE"/>
    <w:rsid w:val="00906A35"/>
    <w:rsid w:val="00906CD4"/>
    <w:rsid w:val="00910710"/>
    <w:rsid w:val="009108B0"/>
    <w:rsid w:val="0091225C"/>
    <w:rsid w:val="00912B0E"/>
    <w:rsid w:val="00912B6F"/>
    <w:rsid w:val="00912E9B"/>
    <w:rsid w:val="00914BF2"/>
    <w:rsid w:val="009156E8"/>
    <w:rsid w:val="00915AEB"/>
    <w:rsid w:val="00915ECD"/>
    <w:rsid w:val="009164AD"/>
    <w:rsid w:val="00916F8E"/>
    <w:rsid w:val="009209E5"/>
    <w:rsid w:val="00921487"/>
    <w:rsid w:val="00921764"/>
    <w:rsid w:val="00921957"/>
    <w:rsid w:val="00924CCF"/>
    <w:rsid w:val="00924F21"/>
    <w:rsid w:val="0092542D"/>
    <w:rsid w:val="009259C5"/>
    <w:rsid w:val="0092659A"/>
    <w:rsid w:val="009276B6"/>
    <w:rsid w:val="00927897"/>
    <w:rsid w:val="00927CD0"/>
    <w:rsid w:val="00931203"/>
    <w:rsid w:val="00931C6F"/>
    <w:rsid w:val="00931D22"/>
    <w:rsid w:val="0093242C"/>
    <w:rsid w:val="00932749"/>
    <w:rsid w:val="00932943"/>
    <w:rsid w:val="00933B09"/>
    <w:rsid w:val="00934028"/>
    <w:rsid w:val="0093408A"/>
    <w:rsid w:val="009344B3"/>
    <w:rsid w:val="00934DE1"/>
    <w:rsid w:val="00935062"/>
    <w:rsid w:val="00936F1F"/>
    <w:rsid w:val="0094038A"/>
    <w:rsid w:val="0094130A"/>
    <w:rsid w:val="0094173A"/>
    <w:rsid w:val="00942CE9"/>
    <w:rsid w:val="00943C8B"/>
    <w:rsid w:val="0094453C"/>
    <w:rsid w:val="00944F9B"/>
    <w:rsid w:val="00947EE6"/>
    <w:rsid w:val="00952138"/>
    <w:rsid w:val="00952227"/>
    <w:rsid w:val="009538ED"/>
    <w:rsid w:val="009539A8"/>
    <w:rsid w:val="00954BD4"/>
    <w:rsid w:val="00954D53"/>
    <w:rsid w:val="009551C7"/>
    <w:rsid w:val="00955354"/>
    <w:rsid w:val="00956109"/>
    <w:rsid w:val="00956B45"/>
    <w:rsid w:val="00957424"/>
    <w:rsid w:val="009574B5"/>
    <w:rsid w:val="00957DD8"/>
    <w:rsid w:val="0096054F"/>
    <w:rsid w:val="00960638"/>
    <w:rsid w:val="00960AB9"/>
    <w:rsid w:val="0096171D"/>
    <w:rsid w:val="00961886"/>
    <w:rsid w:val="00962566"/>
    <w:rsid w:val="009639B0"/>
    <w:rsid w:val="009643C6"/>
    <w:rsid w:val="00964EE2"/>
    <w:rsid w:val="00966D05"/>
    <w:rsid w:val="009673C2"/>
    <w:rsid w:val="00967EF1"/>
    <w:rsid w:val="00970373"/>
    <w:rsid w:val="009718D1"/>
    <w:rsid w:val="009743BC"/>
    <w:rsid w:val="0097529D"/>
    <w:rsid w:val="0097566C"/>
    <w:rsid w:val="00975B9A"/>
    <w:rsid w:val="00976664"/>
    <w:rsid w:val="00976BAB"/>
    <w:rsid w:val="00977122"/>
    <w:rsid w:val="00977B91"/>
    <w:rsid w:val="00980E69"/>
    <w:rsid w:val="00981215"/>
    <w:rsid w:val="0098172D"/>
    <w:rsid w:val="009827C2"/>
    <w:rsid w:val="00982E83"/>
    <w:rsid w:val="00983C9D"/>
    <w:rsid w:val="0098447D"/>
    <w:rsid w:val="00984489"/>
    <w:rsid w:val="00985C19"/>
    <w:rsid w:val="00987778"/>
    <w:rsid w:val="009903F3"/>
    <w:rsid w:val="00991B6D"/>
    <w:rsid w:val="0099203C"/>
    <w:rsid w:val="00992C75"/>
    <w:rsid w:val="00992F97"/>
    <w:rsid w:val="00992FC0"/>
    <w:rsid w:val="0099332C"/>
    <w:rsid w:val="00993D2F"/>
    <w:rsid w:val="00997F20"/>
    <w:rsid w:val="009A0380"/>
    <w:rsid w:val="009A09F4"/>
    <w:rsid w:val="009A2198"/>
    <w:rsid w:val="009A2557"/>
    <w:rsid w:val="009A38EB"/>
    <w:rsid w:val="009A43B7"/>
    <w:rsid w:val="009A4753"/>
    <w:rsid w:val="009A5E26"/>
    <w:rsid w:val="009A61CD"/>
    <w:rsid w:val="009A65CD"/>
    <w:rsid w:val="009A6E69"/>
    <w:rsid w:val="009A7B3D"/>
    <w:rsid w:val="009A7EB3"/>
    <w:rsid w:val="009B0424"/>
    <w:rsid w:val="009B09C0"/>
    <w:rsid w:val="009B100E"/>
    <w:rsid w:val="009B1055"/>
    <w:rsid w:val="009B1137"/>
    <w:rsid w:val="009B1304"/>
    <w:rsid w:val="009B15F9"/>
    <w:rsid w:val="009B185B"/>
    <w:rsid w:val="009B1A23"/>
    <w:rsid w:val="009B1E35"/>
    <w:rsid w:val="009B2CCD"/>
    <w:rsid w:val="009B2EB3"/>
    <w:rsid w:val="009B335A"/>
    <w:rsid w:val="009B375B"/>
    <w:rsid w:val="009B3F38"/>
    <w:rsid w:val="009B4544"/>
    <w:rsid w:val="009B6124"/>
    <w:rsid w:val="009B644C"/>
    <w:rsid w:val="009B650E"/>
    <w:rsid w:val="009B7A28"/>
    <w:rsid w:val="009B7B36"/>
    <w:rsid w:val="009C054C"/>
    <w:rsid w:val="009C0788"/>
    <w:rsid w:val="009C0B67"/>
    <w:rsid w:val="009C2297"/>
    <w:rsid w:val="009C39D8"/>
    <w:rsid w:val="009C4322"/>
    <w:rsid w:val="009C64CC"/>
    <w:rsid w:val="009C6523"/>
    <w:rsid w:val="009C6EAA"/>
    <w:rsid w:val="009C744F"/>
    <w:rsid w:val="009D0D0D"/>
    <w:rsid w:val="009D188C"/>
    <w:rsid w:val="009D21B1"/>
    <w:rsid w:val="009D2651"/>
    <w:rsid w:val="009D2F46"/>
    <w:rsid w:val="009D458C"/>
    <w:rsid w:val="009D45BE"/>
    <w:rsid w:val="009D4FA1"/>
    <w:rsid w:val="009D51DA"/>
    <w:rsid w:val="009D51F8"/>
    <w:rsid w:val="009D56D9"/>
    <w:rsid w:val="009D5BCA"/>
    <w:rsid w:val="009D6958"/>
    <w:rsid w:val="009D6F57"/>
    <w:rsid w:val="009D7AE6"/>
    <w:rsid w:val="009E02DB"/>
    <w:rsid w:val="009E08C2"/>
    <w:rsid w:val="009E0CA0"/>
    <w:rsid w:val="009E16A4"/>
    <w:rsid w:val="009E191B"/>
    <w:rsid w:val="009E1FEB"/>
    <w:rsid w:val="009E228D"/>
    <w:rsid w:val="009E2A58"/>
    <w:rsid w:val="009E3480"/>
    <w:rsid w:val="009E39FD"/>
    <w:rsid w:val="009E4EBC"/>
    <w:rsid w:val="009E5228"/>
    <w:rsid w:val="009E54DA"/>
    <w:rsid w:val="009E5ABA"/>
    <w:rsid w:val="009E60F6"/>
    <w:rsid w:val="009E64F0"/>
    <w:rsid w:val="009E6517"/>
    <w:rsid w:val="009E6DAC"/>
    <w:rsid w:val="009F04D4"/>
    <w:rsid w:val="009F31A1"/>
    <w:rsid w:val="009F31E3"/>
    <w:rsid w:val="009F4031"/>
    <w:rsid w:val="009F4D0F"/>
    <w:rsid w:val="009F5E1B"/>
    <w:rsid w:val="009F7883"/>
    <w:rsid w:val="009F7BDF"/>
    <w:rsid w:val="00A00978"/>
    <w:rsid w:val="00A01499"/>
    <w:rsid w:val="00A0176C"/>
    <w:rsid w:val="00A01C74"/>
    <w:rsid w:val="00A02307"/>
    <w:rsid w:val="00A02917"/>
    <w:rsid w:val="00A043EF"/>
    <w:rsid w:val="00A0497F"/>
    <w:rsid w:val="00A049AC"/>
    <w:rsid w:val="00A04F2A"/>
    <w:rsid w:val="00A05D9F"/>
    <w:rsid w:val="00A0699F"/>
    <w:rsid w:val="00A07246"/>
    <w:rsid w:val="00A0776B"/>
    <w:rsid w:val="00A101E8"/>
    <w:rsid w:val="00A10D42"/>
    <w:rsid w:val="00A116A0"/>
    <w:rsid w:val="00A11A45"/>
    <w:rsid w:val="00A11B70"/>
    <w:rsid w:val="00A12371"/>
    <w:rsid w:val="00A12D63"/>
    <w:rsid w:val="00A14527"/>
    <w:rsid w:val="00A14837"/>
    <w:rsid w:val="00A150E3"/>
    <w:rsid w:val="00A167BE"/>
    <w:rsid w:val="00A16E86"/>
    <w:rsid w:val="00A17D67"/>
    <w:rsid w:val="00A2243E"/>
    <w:rsid w:val="00A2251C"/>
    <w:rsid w:val="00A225D2"/>
    <w:rsid w:val="00A22C05"/>
    <w:rsid w:val="00A25E21"/>
    <w:rsid w:val="00A26A89"/>
    <w:rsid w:val="00A270BE"/>
    <w:rsid w:val="00A272B8"/>
    <w:rsid w:val="00A307F8"/>
    <w:rsid w:val="00A30923"/>
    <w:rsid w:val="00A315E3"/>
    <w:rsid w:val="00A33887"/>
    <w:rsid w:val="00A34971"/>
    <w:rsid w:val="00A35EB3"/>
    <w:rsid w:val="00A3650F"/>
    <w:rsid w:val="00A37A65"/>
    <w:rsid w:val="00A41131"/>
    <w:rsid w:val="00A412F6"/>
    <w:rsid w:val="00A42E60"/>
    <w:rsid w:val="00A4510E"/>
    <w:rsid w:val="00A45C69"/>
    <w:rsid w:val="00A46198"/>
    <w:rsid w:val="00A462C5"/>
    <w:rsid w:val="00A464C7"/>
    <w:rsid w:val="00A467FF"/>
    <w:rsid w:val="00A47107"/>
    <w:rsid w:val="00A477B2"/>
    <w:rsid w:val="00A47CAA"/>
    <w:rsid w:val="00A517EF"/>
    <w:rsid w:val="00A51DCB"/>
    <w:rsid w:val="00A5210E"/>
    <w:rsid w:val="00A52B8B"/>
    <w:rsid w:val="00A53A3D"/>
    <w:rsid w:val="00A53CBC"/>
    <w:rsid w:val="00A53D14"/>
    <w:rsid w:val="00A53F81"/>
    <w:rsid w:val="00A544E5"/>
    <w:rsid w:val="00A54769"/>
    <w:rsid w:val="00A549C2"/>
    <w:rsid w:val="00A5551B"/>
    <w:rsid w:val="00A5585E"/>
    <w:rsid w:val="00A56496"/>
    <w:rsid w:val="00A56675"/>
    <w:rsid w:val="00A60A76"/>
    <w:rsid w:val="00A614B3"/>
    <w:rsid w:val="00A614FB"/>
    <w:rsid w:val="00A62237"/>
    <w:rsid w:val="00A6324D"/>
    <w:rsid w:val="00A64BB1"/>
    <w:rsid w:val="00A6569F"/>
    <w:rsid w:val="00A65BFF"/>
    <w:rsid w:val="00A67A90"/>
    <w:rsid w:val="00A67B01"/>
    <w:rsid w:val="00A70D20"/>
    <w:rsid w:val="00A71E0A"/>
    <w:rsid w:val="00A71E12"/>
    <w:rsid w:val="00A72DC8"/>
    <w:rsid w:val="00A744F6"/>
    <w:rsid w:val="00A74A43"/>
    <w:rsid w:val="00A770F1"/>
    <w:rsid w:val="00A80950"/>
    <w:rsid w:val="00A812C2"/>
    <w:rsid w:val="00A83104"/>
    <w:rsid w:val="00A8315B"/>
    <w:rsid w:val="00A834B6"/>
    <w:rsid w:val="00A84378"/>
    <w:rsid w:val="00A857B5"/>
    <w:rsid w:val="00A8668A"/>
    <w:rsid w:val="00A87115"/>
    <w:rsid w:val="00A87689"/>
    <w:rsid w:val="00A87E8A"/>
    <w:rsid w:val="00A904DE"/>
    <w:rsid w:val="00A905D8"/>
    <w:rsid w:val="00A90C94"/>
    <w:rsid w:val="00A90D5B"/>
    <w:rsid w:val="00A91370"/>
    <w:rsid w:val="00A91C1D"/>
    <w:rsid w:val="00A92091"/>
    <w:rsid w:val="00A9236A"/>
    <w:rsid w:val="00A935E5"/>
    <w:rsid w:val="00A93BFE"/>
    <w:rsid w:val="00A941AC"/>
    <w:rsid w:val="00A9447F"/>
    <w:rsid w:val="00A948A5"/>
    <w:rsid w:val="00A956E1"/>
    <w:rsid w:val="00A95900"/>
    <w:rsid w:val="00A9605F"/>
    <w:rsid w:val="00A960E1"/>
    <w:rsid w:val="00A96275"/>
    <w:rsid w:val="00A96673"/>
    <w:rsid w:val="00A96968"/>
    <w:rsid w:val="00A974EB"/>
    <w:rsid w:val="00A97F07"/>
    <w:rsid w:val="00AA0034"/>
    <w:rsid w:val="00AA060D"/>
    <w:rsid w:val="00AA0672"/>
    <w:rsid w:val="00AA08A7"/>
    <w:rsid w:val="00AA0AF9"/>
    <w:rsid w:val="00AA2133"/>
    <w:rsid w:val="00AA2511"/>
    <w:rsid w:val="00AA2CAF"/>
    <w:rsid w:val="00AA32D4"/>
    <w:rsid w:val="00AA33EC"/>
    <w:rsid w:val="00AA3C2B"/>
    <w:rsid w:val="00AA3D60"/>
    <w:rsid w:val="00AA3D9A"/>
    <w:rsid w:val="00AA4578"/>
    <w:rsid w:val="00AA4A5A"/>
    <w:rsid w:val="00AA5317"/>
    <w:rsid w:val="00AA5320"/>
    <w:rsid w:val="00AA57EC"/>
    <w:rsid w:val="00AA5888"/>
    <w:rsid w:val="00AA6AE6"/>
    <w:rsid w:val="00AA6C2D"/>
    <w:rsid w:val="00AB0512"/>
    <w:rsid w:val="00AB1602"/>
    <w:rsid w:val="00AB198D"/>
    <w:rsid w:val="00AB344A"/>
    <w:rsid w:val="00AB357F"/>
    <w:rsid w:val="00AB3C7B"/>
    <w:rsid w:val="00AB58B2"/>
    <w:rsid w:val="00AB5D0D"/>
    <w:rsid w:val="00AB5DF0"/>
    <w:rsid w:val="00AB5F31"/>
    <w:rsid w:val="00AB629C"/>
    <w:rsid w:val="00AB66DB"/>
    <w:rsid w:val="00AB6DDF"/>
    <w:rsid w:val="00AB6E19"/>
    <w:rsid w:val="00AC0742"/>
    <w:rsid w:val="00AC0BF0"/>
    <w:rsid w:val="00AC1C07"/>
    <w:rsid w:val="00AC2AA6"/>
    <w:rsid w:val="00AC33F5"/>
    <w:rsid w:val="00AC3809"/>
    <w:rsid w:val="00AC3A39"/>
    <w:rsid w:val="00AC3E75"/>
    <w:rsid w:val="00AC4E8C"/>
    <w:rsid w:val="00AC531B"/>
    <w:rsid w:val="00AC5999"/>
    <w:rsid w:val="00AC5CAC"/>
    <w:rsid w:val="00AC616B"/>
    <w:rsid w:val="00AC69D2"/>
    <w:rsid w:val="00AC758A"/>
    <w:rsid w:val="00AC7C2D"/>
    <w:rsid w:val="00AD0CD2"/>
    <w:rsid w:val="00AD258F"/>
    <w:rsid w:val="00AD3E3F"/>
    <w:rsid w:val="00AD4335"/>
    <w:rsid w:val="00AD52B3"/>
    <w:rsid w:val="00AD6423"/>
    <w:rsid w:val="00AD73C1"/>
    <w:rsid w:val="00AD74EF"/>
    <w:rsid w:val="00AD7D8B"/>
    <w:rsid w:val="00AE0DB0"/>
    <w:rsid w:val="00AE1C15"/>
    <w:rsid w:val="00AE4FFE"/>
    <w:rsid w:val="00AE50D0"/>
    <w:rsid w:val="00AE67DD"/>
    <w:rsid w:val="00AE73D4"/>
    <w:rsid w:val="00AE7583"/>
    <w:rsid w:val="00AE7D48"/>
    <w:rsid w:val="00AF0505"/>
    <w:rsid w:val="00AF0FD5"/>
    <w:rsid w:val="00AF1519"/>
    <w:rsid w:val="00AF22FA"/>
    <w:rsid w:val="00AF2933"/>
    <w:rsid w:val="00AF3088"/>
    <w:rsid w:val="00AF5852"/>
    <w:rsid w:val="00AF5CBA"/>
    <w:rsid w:val="00AF5E77"/>
    <w:rsid w:val="00AF6AF2"/>
    <w:rsid w:val="00B00129"/>
    <w:rsid w:val="00B00CE5"/>
    <w:rsid w:val="00B02036"/>
    <w:rsid w:val="00B03E3A"/>
    <w:rsid w:val="00B049F9"/>
    <w:rsid w:val="00B05907"/>
    <w:rsid w:val="00B074EB"/>
    <w:rsid w:val="00B07E87"/>
    <w:rsid w:val="00B10065"/>
    <w:rsid w:val="00B10A08"/>
    <w:rsid w:val="00B1674E"/>
    <w:rsid w:val="00B17094"/>
    <w:rsid w:val="00B2021A"/>
    <w:rsid w:val="00B20FD1"/>
    <w:rsid w:val="00B23705"/>
    <w:rsid w:val="00B23BF2"/>
    <w:rsid w:val="00B2444F"/>
    <w:rsid w:val="00B254DA"/>
    <w:rsid w:val="00B2563F"/>
    <w:rsid w:val="00B25D8E"/>
    <w:rsid w:val="00B26CFB"/>
    <w:rsid w:val="00B2760B"/>
    <w:rsid w:val="00B31916"/>
    <w:rsid w:val="00B33522"/>
    <w:rsid w:val="00B34509"/>
    <w:rsid w:val="00B347EA"/>
    <w:rsid w:val="00B355DD"/>
    <w:rsid w:val="00B3577D"/>
    <w:rsid w:val="00B3741F"/>
    <w:rsid w:val="00B374A2"/>
    <w:rsid w:val="00B37D01"/>
    <w:rsid w:val="00B37FCE"/>
    <w:rsid w:val="00B4019D"/>
    <w:rsid w:val="00B408D4"/>
    <w:rsid w:val="00B40E28"/>
    <w:rsid w:val="00B41800"/>
    <w:rsid w:val="00B420A4"/>
    <w:rsid w:val="00B42867"/>
    <w:rsid w:val="00B429AD"/>
    <w:rsid w:val="00B4352E"/>
    <w:rsid w:val="00B43832"/>
    <w:rsid w:val="00B44219"/>
    <w:rsid w:val="00B4457A"/>
    <w:rsid w:val="00B4499F"/>
    <w:rsid w:val="00B44EB4"/>
    <w:rsid w:val="00B450C4"/>
    <w:rsid w:val="00B45164"/>
    <w:rsid w:val="00B4545B"/>
    <w:rsid w:val="00B45DF2"/>
    <w:rsid w:val="00B464E1"/>
    <w:rsid w:val="00B4693F"/>
    <w:rsid w:val="00B46B41"/>
    <w:rsid w:val="00B476BD"/>
    <w:rsid w:val="00B50688"/>
    <w:rsid w:val="00B5070C"/>
    <w:rsid w:val="00B507B6"/>
    <w:rsid w:val="00B510D2"/>
    <w:rsid w:val="00B5160C"/>
    <w:rsid w:val="00B51D56"/>
    <w:rsid w:val="00B537B1"/>
    <w:rsid w:val="00B541DE"/>
    <w:rsid w:val="00B54280"/>
    <w:rsid w:val="00B5499F"/>
    <w:rsid w:val="00B5530A"/>
    <w:rsid w:val="00B557E0"/>
    <w:rsid w:val="00B566BB"/>
    <w:rsid w:val="00B56D32"/>
    <w:rsid w:val="00B57362"/>
    <w:rsid w:val="00B577B9"/>
    <w:rsid w:val="00B57E31"/>
    <w:rsid w:val="00B60568"/>
    <w:rsid w:val="00B61AE2"/>
    <w:rsid w:val="00B6327D"/>
    <w:rsid w:val="00B654A5"/>
    <w:rsid w:val="00B71F28"/>
    <w:rsid w:val="00B720A1"/>
    <w:rsid w:val="00B73751"/>
    <w:rsid w:val="00B74655"/>
    <w:rsid w:val="00B746C3"/>
    <w:rsid w:val="00B74ADF"/>
    <w:rsid w:val="00B74DAA"/>
    <w:rsid w:val="00B7523E"/>
    <w:rsid w:val="00B753CF"/>
    <w:rsid w:val="00B7550F"/>
    <w:rsid w:val="00B76020"/>
    <w:rsid w:val="00B772D6"/>
    <w:rsid w:val="00B7751C"/>
    <w:rsid w:val="00B77567"/>
    <w:rsid w:val="00B80170"/>
    <w:rsid w:val="00B80794"/>
    <w:rsid w:val="00B81785"/>
    <w:rsid w:val="00B81F12"/>
    <w:rsid w:val="00B832DD"/>
    <w:rsid w:val="00B8414C"/>
    <w:rsid w:val="00B84912"/>
    <w:rsid w:val="00B86088"/>
    <w:rsid w:val="00B90466"/>
    <w:rsid w:val="00B90EDB"/>
    <w:rsid w:val="00B91A16"/>
    <w:rsid w:val="00B91A8D"/>
    <w:rsid w:val="00B91C98"/>
    <w:rsid w:val="00B9250E"/>
    <w:rsid w:val="00B94B0F"/>
    <w:rsid w:val="00B94E4F"/>
    <w:rsid w:val="00B960CC"/>
    <w:rsid w:val="00B979D8"/>
    <w:rsid w:val="00B97DE6"/>
    <w:rsid w:val="00BA1241"/>
    <w:rsid w:val="00BA1B77"/>
    <w:rsid w:val="00BA2130"/>
    <w:rsid w:val="00BA22F3"/>
    <w:rsid w:val="00BA3662"/>
    <w:rsid w:val="00BA39E3"/>
    <w:rsid w:val="00BA3C61"/>
    <w:rsid w:val="00BA3F1F"/>
    <w:rsid w:val="00BA44F2"/>
    <w:rsid w:val="00BA492B"/>
    <w:rsid w:val="00BA4DF2"/>
    <w:rsid w:val="00BA4E52"/>
    <w:rsid w:val="00BA63F6"/>
    <w:rsid w:val="00BA7246"/>
    <w:rsid w:val="00BB0856"/>
    <w:rsid w:val="00BB0A87"/>
    <w:rsid w:val="00BB140D"/>
    <w:rsid w:val="00BB1C19"/>
    <w:rsid w:val="00BB2DCE"/>
    <w:rsid w:val="00BB43CE"/>
    <w:rsid w:val="00BB4689"/>
    <w:rsid w:val="00BB48A4"/>
    <w:rsid w:val="00BB69FC"/>
    <w:rsid w:val="00BB6B9A"/>
    <w:rsid w:val="00BC0000"/>
    <w:rsid w:val="00BC0749"/>
    <w:rsid w:val="00BC0F3D"/>
    <w:rsid w:val="00BC1273"/>
    <w:rsid w:val="00BC160C"/>
    <w:rsid w:val="00BC3A05"/>
    <w:rsid w:val="00BC60D9"/>
    <w:rsid w:val="00BC68FA"/>
    <w:rsid w:val="00BC737D"/>
    <w:rsid w:val="00BC7649"/>
    <w:rsid w:val="00BD1B38"/>
    <w:rsid w:val="00BD4AC5"/>
    <w:rsid w:val="00BD6AFE"/>
    <w:rsid w:val="00BD77CF"/>
    <w:rsid w:val="00BD7D35"/>
    <w:rsid w:val="00BE0D0B"/>
    <w:rsid w:val="00BE0EF3"/>
    <w:rsid w:val="00BE1ACF"/>
    <w:rsid w:val="00BE1BA1"/>
    <w:rsid w:val="00BE3522"/>
    <w:rsid w:val="00BE3C14"/>
    <w:rsid w:val="00BE49CC"/>
    <w:rsid w:val="00BE6955"/>
    <w:rsid w:val="00BE75FC"/>
    <w:rsid w:val="00BE7678"/>
    <w:rsid w:val="00BE7BC1"/>
    <w:rsid w:val="00BF17CE"/>
    <w:rsid w:val="00BF3936"/>
    <w:rsid w:val="00BF3AD2"/>
    <w:rsid w:val="00BF3C2F"/>
    <w:rsid w:val="00BF4421"/>
    <w:rsid w:val="00BF4BAD"/>
    <w:rsid w:val="00C00503"/>
    <w:rsid w:val="00C00824"/>
    <w:rsid w:val="00C008BA"/>
    <w:rsid w:val="00C01262"/>
    <w:rsid w:val="00C0211E"/>
    <w:rsid w:val="00C02544"/>
    <w:rsid w:val="00C0350E"/>
    <w:rsid w:val="00C03FE3"/>
    <w:rsid w:val="00C050BC"/>
    <w:rsid w:val="00C062C8"/>
    <w:rsid w:val="00C06D5E"/>
    <w:rsid w:val="00C07551"/>
    <w:rsid w:val="00C07B50"/>
    <w:rsid w:val="00C10C7E"/>
    <w:rsid w:val="00C1142C"/>
    <w:rsid w:val="00C118B0"/>
    <w:rsid w:val="00C1219E"/>
    <w:rsid w:val="00C1363E"/>
    <w:rsid w:val="00C167A6"/>
    <w:rsid w:val="00C217DC"/>
    <w:rsid w:val="00C2192A"/>
    <w:rsid w:val="00C21D61"/>
    <w:rsid w:val="00C228A2"/>
    <w:rsid w:val="00C22AB7"/>
    <w:rsid w:val="00C2306A"/>
    <w:rsid w:val="00C23C79"/>
    <w:rsid w:val="00C2400B"/>
    <w:rsid w:val="00C240C2"/>
    <w:rsid w:val="00C241B3"/>
    <w:rsid w:val="00C246DB"/>
    <w:rsid w:val="00C25E4C"/>
    <w:rsid w:val="00C25FB9"/>
    <w:rsid w:val="00C26E87"/>
    <w:rsid w:val="00C26F39"/>
    <w:rsid w:val="00C31A0B"/>
    <w:rsid w:val="00C32014"/>
    <w:rsid w:val="00C32114"/>
    <w:rsid w:val="00C32D04"/>
    <w:rsid w:val="00C33DF5"/>
    <w:rsid w:val="00C33EEE"/>
    <w:rsid w:val="00C34995"/>
    <w:rsid w:val="00C3557A"/>
    <w:rsid w:val="00C35C3E"/>
    <w:rsid w:val="00C36842"/>
    <w:rsid w:val="00C40A76"/>
    <w:rsid w:val="00C413BE"/>
    <w:rsid w:val="00C42DC1"/>
    <w:rsid w:val="00C43425"/>
    <w:rsid w:val="00C435AC"/>
    <w:rsid w:val="00C438B3"/>
    <w:rsid w:val="00C44ED2"/>
    <w:rsid w:val="00C452F6"/>
    <w:rsid w:val="00C45FFE"/>
    <w:rsid w:val="00C462DE"/>
    <w:rsid w:val="00C463E5"/>
    <w:rsid w:val="00C46A5D"/>
    <w:rsid w:val="00C46D92"/>
    <w:rsid w:val="00C4734D"/>
    <w:rsid w:val="00C479F9"/>
    <w:rsid w:val="00C51460"/>
    <w:rsid w:val="00C51D0C"/>
    <w:rsid w:val="00C54910"/>
    <w:rsid w:val="00C54C34"/>
    <w:rsid w:val="00C55536"/>
    <w:rsid w:val="00C55A3D"/>
    <w:rsid w:val="00C56833"/>
    <w:rsid w:val="00C56E53"/>
    <w:rsid w:val="00C60AC9"/>
    <w:rsid w:val="00C61F35"/>
    <w:rsid w:val="00C627C4"/>
    <w:rsid w:val="00C629C7"/>
    <w:rsid w:val="00C630A7"/>
    <w:rsid w:val="00C638F5"/>
    <w:rsid w:val="00C63CD2"/>
    <w:rsid w:val="00C64575"/>
    <w:rsid w:val="00C64982"/>
    <w:rsid w:val="00C659DA"/>
    <w:rsid w:val="00C65D9B"/>
    <w:rsid w:val="00C66FD0"/>
    <w:rsid w:val="00C677EA"/>
    <w:rsid w:val="00C67AF9"/>
    <w:rsid w:val="00C72346"/>
    <w:rsid w:val="00C743A1"/>
    <w:rsid w:val="00C743A6"/>
    <w:rsid w:val="00C74402"/>
    <w:rsid w:val="00C747B4"/>
    <w:rsid w:val="00C74AEF"/>
    <w:rsid w:val="00C75478"/>
    <w:rsid w:val="00C76086"/>
    <w:rsid w:val="00C766A4"/>
    <w:rsid w:val="00C76984"/>
    <w:rsid w:val="00C76BCA"/>
    <w:rsid w:val="00C7716D"/>
    <w:rsid w:val="00C77F34"/>
    <w:rsid w:val="00C80F50"/>
    <w:rsid w:val="00C81C4B"/>
    <w:rsid w:val="00C829AC"/>
    <w:rsid w:val="00C83458"/>
    <w:rsid w:val="00C83E56"/>
    <w:rsid w:val="00C845D2"/>
    <w:rsid w:val="00C85EA7"/>
    <w:rsid w:val="00C8742A"/>
    <w:rsid w:val="00C87836"/>
    <w:rsid w:val="00C908CF"/>
    <w:rsid w:val="00C90FD3"/>
    <w:rsid w:val="00C92047"/>
    <w:rsid w:val="00C92332"/>
    <w:rsid w:val="00C951A0"/>
    <w:rsid w:val="00C9521B"/>
    <w:rsid w:val="00C95FBA"/>
    <w:rsid w:val="00C962A4"/>
    <w:rsid w:val="00CA09C9"/>
    <w:rsid w:val="00CA134D"/>
    <w:rsid w:val="00CA237A"/>
    <w:rsid w:val="00CA3421"/>
    <w:rsid w:val="00CA380E"/>
    <w:rsid w:val="00CA5888"/>
    <w:rsid w:val="00CB0D10"/>
    <w:rsid w:val="00CB1071"/>
    <w:rsid w:val="00CB113F"/>
    <w:rsid w:val="00CB171D"/>
    <w:rsid w:val="00CB1819"/>
    <w:rsid w:val="00CB317F"/>
    <w:rsid w:val="00CB3FFC"/>
    <w:rsid w:val="00CB635A"/>
    <w:rsid w:val="00CB6B45"/>
    <w:rsid w:val="00CB77B2"/>
    <w:rsid w:val="00CB7ABA"/>
    <w:rsid w:val="00CC07FB"/>
    <w:rsid w:val="00CC1CFE"/>
    <w:rsid w:val="00CC29F0"/>
    <w:rsid w:val="00CC2BA8"/>
    <w:rsid w:val="00CC2FB1"/>
    <w:rsid w:val="00CC358C"/>
    <w:rsid w:val="00CC3F06"/>
    <w:rsid w:val="00CC43FA"/>
    <w:rsid w:val="00CC4BD0"/>
    <w:rsid w:val="00CC7A06"/>
    <w:rsid w:val="00CD038F"/>
    <w:rsid w:val="00CD1213"/>
    <w:rsid w:val="00CD1305"/>
    <w:rsid w:val="00CD230E"/>
    <w:rsid w:val="00CD2E25"/>
    <w:rsid w:val="00CD36F5"/>
    <w:rsid w:val="00CD37CC"/>
    <w:rsid w:val="00CD3885"/>
    <w:rsid w:val="00CD3D10"/>
    <w:rsid w:val="00CD4C81"/>
    <w:rsid w:val="00CD53A8"/>
    <w:rsid w:val="00CD6110"/>
    <w:rsid w:val="00CD6C1C"/>
    <w:rsid w:val="00CD70AA"/>
    <w:rsid w:val="00CD75B8"/>
    <w:rsid w:val="00CE0BDC"/>
    <w:rsid w:val="00CE1F14"/>
    <w:rsid w:val="00CE3E8B"/>
    <w:rsid w:val="00CE41DD"/>
    <w:rsid w:val="00CE47D2"/>
    <w:rsid w:val="00CE5127"/>
    <w:rsid w:val="00CE5C88"/>
    <w:rsid w:val="00CE6D8D"/>
    <w:rsid w:val="00CE7150"/>
    <w:rsid w:val="00CF035E"/>
    <w:rsid w:val="00CF179D"/>
    <w:rsid w:val="00CF17BF"/>
    <w:rsid w:val="00CF2230"/>
    <w:rsid w:val="00CF23D6"/>
    <w:rsid w:val="00CF24A0"/>
    <w:rsid w:val="00CF294E"/>
    <w:rsid w:val="00CF2DF2"/>
    <w:rsid w:val="00CF3165"/>
    <w:rsid w:val="00CF3819"/>
    <w:rsid w:val="00CF43D8"/>
    <w:rsid w:val="00CF4CB6"/>
    <w:rsid w:val="00CF6928"/>
    <w:rsid w:val="00CF69F2"/>
    <w:rsid w:val="00CF6DF1"/>
    <w:rsid w:val="00D002C3"/>
    <w:rsid w:val="00D03367"/>
    <w:rsid w:val="00D0432F"/>
    <w:rsid w:val="00D04B23"/>
    <w:rsid w:val="00D101C0"/>
    <w:rsid w:val="00D1047C"/>
    <w:rsid w:val="00D10962"/>
    <w:rsid w:val="00D11758"/>
    <w:rsid w:val="00D1258A"/>
    <w:rsid w:val="00D1265F"/>
    <w:rsid w:val="00D12C2C"/>
    <w:rsid w:val="00D15656"/>
    <w:rsid w:val="00D20034"/>
    <w:rsid w:val="00D210A7"/>
    <w:rsid w:val="00D2112D"/>
    <w:rsid w:val="00D21605"/>
    <w:rsid w:val="00D21BE1"/>
    <w:rsid w:val="00D22E26"/>
    <w:rsid w:val="00D24222"/>
    <w:rsid w:val="00D2529E"/>
    <w:rsid w:val="00D25EAA"/>
    <w:rsid w:val="00D274FC"/>
    <w:rsid w:val="00D3208D"/>
    <w:rsid w:val="00D32C1B"/>
    <w:rsid w:val="00D33B44"/>
    <w:rsid w:val="00D33F43"/>
    <w:rsid w:val="00D3475C"/>
    <w:rsid w:val="00D35B3D"/>
    <w:rsid w:val="00D35C56"/>
    <w:rsid w:val="00D35F63"/>
    <w:rsid w:val="00D35F6B"/>
    <w:rsid w:val="00D367A8"/>
    <w:rsid w:val="00D3699F"/>
    <w:rsid w:val="00D40B89"/>
    <w:rsid w:val="00D43454"/>
    <w:rsid w:val="00D43BEF"/>
    <w:rsid w:val="00D45657"/>
    <w:rsid w:val="00D50470"/>
    <w:rsid w:val="00D505EE"/>
    <w:rsid w:val="00D50B69"/>
    <w:rsid w:val="00D5193D"/>
    <w:rsid w:val="00D52E46"/>
    <w:rsid w:val="00D53814"/>
    <w:rsid w:val="00D54EDB"/>
    <w:rsid w:val="00D55ED2"/>
    <w:rsid w:val="00D57735"/>
    <w:rsid w:val="00D61B21"/>
    <w:rsid w:val="00D620BA"/>
    <w:rsid w:val="00D62530"/>
    <w:rsid w:val="00D62ECF"/>
    <w:rsid w:val="00D63C53"/>
    <w:rsid w:val="00D6496F"/>
    <w:rsid w:val="00D659AA"/>
    <w:rsid w:val="00D65CEF"/>
    <w:rsid w:val="00D66097"/>
    <w:rsid w:val="00D66BD2"/>
    <w:rsid w:val="00D675E1"/>
    <w:rsid w:val="00D677B8"/>
    <w:rsid w:val="00D709B7"/>
    <w:rsid w:val="00D72496"/>
    <w:rsid w:val="00D72872"/>
    <w:rsid w:val="00D7295B"/>
    <w:rsid w:val="00D72B6B"/>
    <w:rsid w:val="00D72DBD"/>
    <w:rsid w:val="00D764BB"/>
    <w:rsid w:val="00D7739C"/>
    <w:rsid w:val="00D77A1A"/>
    <w:rsid w:val="00D811F2"/>
    <w:rsid w:val="00D81619"/>
    <w:rsid w:val="00D81C65"/>
    <w:rsid w:val="00D834AB"/>
    <w:rsid w:val="00D84406"/>
    <w:rsid w:val="00D8452A"/>
    <w:rsid w:val="00D85B03"/>
    <w:rsid w:val="00D91070"/>
    <w:rsid w:val="00D92533"/>
    <w:rsid w:val="00D92CB5"/>
    <w:rsid w:val="00D931A8"/>
    <w:rsid w:val="00D94C7B"/>
    <w:rsid w:val="00D95622"/>
    <w:rsid w:val="00DA04DF"/>
    <w:rsid w:val="00DA13A3"/>
    <w:rsid w:val="00DA1D30"/>
    <w:rsid w:val="00DA3470"/>
    <w:rsid w:val="00DA40CF"/>
    <w:rsid w:val="00DA529C"/>
    <w:rsid w:val="00DA5B90"/>
    <w:rsid w:val="00DA5D84"/>
    <w:rsid w:val="00DA7137"/>
    <w:rsid w:val="00DA730B"/>
    <w:rsid w:val="00DA786D"/>
    <w:rsid w:val="00DA7E68"/>
    <w:rsid w:val="00DB0C3D"/>
    <w:rsid w:val="00DB1B3D"/>
    <w:rsid w:val="00DB26CC"/>
    <w:rsid w:val="00DB2F50"/>
    <w:rsid w:val="00DB69C3"/>
    <w:rsid w:val="00DB6A73"/>
    <w:rsid w:val="00DB6C32"/>
    <w:rsid w:val="00DC01E1"/>
    <w:rsid w:val="00DC0DB9"/>
    <w:rsid w:val="00DC0E3F"/>
    <w:rsid w:val="00DC19C3"/>
    <w:rsid w:val="00DC278D"/>
    <w:rsid w:val="00DC3459"/>
    <w:rsid w:val="00DC3625"/>
    <w:rsid w:val="00DC44B8"/>
    <w:rsid w:val="00DC5180"/>
    <w:rsid w:val="00DC5444"/>
    <w:rsid w:val="00DC62D9"/>
    <w:rsid w:val="00DC7967"/>
    <w:rsid w:val="00DD1A56"/>
    <w:rsid w:val="00DD34BB"/>
    <w:rsid w:val="00DD5D00"/>
    <w:rsid w:val="00DD6AA9"/>
    <w:rsid w:val="00DE00E1"/>
    <w:rsid w:val="00DE0CCB"/>
    <w:rsid w:val="00DE219C"/>
    <w:rsid w:val="00DE50C7"/>
    <w:rsid w:val="00DE6A1E"/>
    <w:rsid w:val="00DE6F09"/>
    <w:rsid w:val="00DE79C4"/>
    <w:rsid w:val="00DF00C3"/>
    <w:rsid w:val="00DF1563"/>
    <w:rsid w:val="00DF2A95"/>
    <w:rsid w:val="00DF2FE5"/>
    <w:rsid w:val="00DF43A1"/>
    <w:rsid w:val="00DF46FA"/>
    <w:rsid w:val="00DF5543"/>
    <w:rsid w:val="00DF6A54"/>
    <w:rsid w:val="00DF6B44"/>
    <w:rsid w:val="00DF726B"/>
    <w:rsid w:val="00DF754D"/>
    <w:rsid w:val="00DF765A"/>
    <w:rsid w:val="00DF7C5D"/>
    <w:rsid w:val="00E00A95"/>
    <w:rsid w:val="00E00D06"/>
    <w:rsid w:val="00E00D0C"/>
    <w:rsid w:val="00E0152A"/>
    <w:rsid w:val="00E028C5"/>
    <w:rsid w:val="00E030B8"/>
    <w:rsid w:val="00E033EA"/>
    <w:rsid w:val="00E041FB"/>
    <w:rsid w:val="00E04A0D"/>
    <w:rsid w:val="00E059B5"/>
    <w:rsid w:val="00E0655B"/>
    <w:rsid w:val="00E06EC4"/>
    <w:rsid w:val="00E06FE9"/>
    <w:rsid w:val="00E0710F"/>
    <w:rsid w:val="00E071E5"/>
    <w:rsid w:val="00E074AF"/>
    <w:rsid w:val="00E07822"/>
    <w:rsid w:val="00E07880"/>
    <w:rsid w:val="00E142DC"/>
    <w:rsid w:val="00E14DEA"/>
    <w:rsid w:val="00E15C32"/>
    <w:rsid w:val="00E15DB9"/>
    <w:rsid w:val="00E166DD"/>
    <w:rsid w:val="00E16A3E"/>
    <w:rsid w:val="00E1752A"/>
    <w:rsid w:val="00E175AA"/>
    <w:rsid w:val="00E2087E"/>
    <w:rsid w:val="00E20DAE"/>
    <w:rsid w:val="00E217CC"/>
    <w:rsid w:val="00E220D3"/>
    <w:rsid w:val="00E240A4"/>
    <w:rsid w:val="00E243E8"/>
    <w:rsid w:val="00E27074"/>
    <w:rsid w:val="00E306F9"/>
    <w:rsid w:val="00E30BA1"/>
    <w:rsid w:val="00E30BF8"/>
    <w:rsid w:val="00E31308"/>
    <w:rsid w:val="00E319A8"/>
    <w:rsid w:val="00E31C62"/>
    <w:rsid w:val="00E3290B"/>
    <w:rsid w:val="00E32B32"/>
    <w:rsid w:val="00E32D01"/>
    <w:rsid w:val="00E33804"/>
    <w:rsid w:val="00E33B8C"/>
    <w:rsid w:val="00E34B15"/>
    <w:rsid w:val="00E35269"/>
    <w:rsid w:val="00E35657"/>
    <w:rsid w:val="00E357E9"/>
    <w:rsid w:val="00E35AA5"/>
    <w:rsid w:val="00E35C3A"/>
    <w:rsid w:val="00E35FB3"/>
    <w:rsid w:val="00E3638E"/>
    <w:rsid w:val="00E36F72"/>
    <w:rsid w:val="00E37CBB"/>
    <w:rsid w:val="00E40151"/>
    <w:rsid w:val="00E4016E"/>
    <w:rsid w:val="00E40D32"/>
    <w:rsid w:val="00E42C33"/>
    <w:rsid w:val="00E4443B"/>
    <w:rsid w:val="00E44531"/>
    <w:rsid w:val="00E45C0C"/>
    <w:rsid w:val="00E509F8"/>
    <w:rsid w:val="00E52AA0"/>
    <w:rsid w:val="00E5300E"/>
    <w:rsid w:val="00E53351"/>
    <w:rsid w:val="00E534E2"/>
    <w:rsid w:val="00E53DC8"/>
    <w:rsid w:val="00E54351"/>
    <w:rsid w:val="00E549AB"/>
    <w:rsid w:val="00E5616F"/>
    <w:rsid w:val="00E5643C"/>
    <w:rsid w:val="00E56DB5"/>
    <w:rsid w:val="00E62079"/>
    <w:rsid w:val="00E62961"/>
    <w:rsid w:val="00E6323F"/>
    <w:rsid w:val="00E643B7"/>
    <w:rsid w:val="00E64CBB"/>
    <w:rsid w:val="00E65216"/>
    <w:rsid w:val="00E6650D"/>
    <w:rsid w:val="00E6684F"/>
    <w:rsid w:val="00E70AD9"/>
    <w:rsid w:val="00E716B6"/>
    <w:rsid w:val="00E7273A"/>
    <w:rsid w:val="00E727F4"/>
    <w:rsid w:val="00E733D3"/>
    <w:rsid w:val="00E73716"/>
    <w:rsid w:val="00E739AB"/>
    <w:rsid w:val="00E73A82"/>
    <w:rsid w:val="00E73F5D"/>
    <w:rsid w:val="00E74002"/>
    <w:rsid w:val="00E7509F"/>
    <w:rsid w:val="00E757EF"/>
    <w:rsid w:val="00E765F4"/>
    <w:rsid w:val="00E76941"/>
    <w:rsid w:val="00E81781"/>
    <w:rsid w:val="00E818FA"/>
    <w:rsid w:val="00E82F3C"/>
    <w:rsid w:val="00E82FBB"/>
    <w:rsid w:val="00E83FB1"/>
    <w:rsid w:val="00E85638"/>
    <w:rsid w:val="00E85889"/>
    <w:rsid w:val="00E85F30"/>
    <w:rsid w:val="00E86252"/>
    <w:rsid w:val="00E86482"/>
    <w:rsid w:val="00E87504"/>
    <w:rsid w:val="00E8767B"/>
    <w:rsid w:val="00E90991"/>
    <w:rsid w:val="00E90AB3"/>
    <w:rsid w:val="00E9253F"/>
    <w:rsid w:val="00E94FFB"/>
    <w:rsid w:val="00E954F6"/>
    <w:rsid w:val="00E956F0"/>
    <w:rsid w:val="00E96910"/>
    <w:rsid w:val="00E96BE3"/>
    <w:rsid w:val="00E9723F"/>
    <w:rsid w:val="00EA0797"/>
    <w:rsid w:val="00EA0D38"/>
    <w:rsid w:val="00EA2070"/>
    <w:rsid w:val="00EA33CB"/>
    <w:rsid w:val="00EA438F"/>
    <w:rsid w:val="00EA479C"/>
    <w:rsid w:val="00EA5716"/>
    <w:rsid w:val="00EA64A3"/>
    <w:rsid w:val="00EA6E52"/>
    <w:rsid w:val="00EB018E"/>
    <w:rsid w:val="00EB0D38"/>
    <w:rsid w:val="00EB0FFB"/>
    <w:rsid w:val="00EB134B"/>
    <w:rsid w:val="00EB1848"/>
    <w:rsid w:val="00EB1B75"/>
    <w:rsid w:val="00EB1F9A"/>
    <w:rsid w:val="00EB2720"/>
    <w:rsid w:val="00EB2CEC"/>
    <w:rsid w:val="00EB357A"/>
    <w:rsid w:val="00EB4042"/>
    <w:rsid w:val="00EB5386"/>
    <w:rsid w:val="00EB5FDB"/>
    <w:rsid w:val="00EB73E3"/>
    <w:rsid w:val="00EB750D"/>
    <w:rsid w:val="00EC0B06"/>
    <w:rsid w:val="00EC2C29"/>
    <w:rsid w:val="00EC4447"/>
    <w:rsid w:val="00EC56D8"/>
    <w:rsid w:val="00EC5DE8"/>
    <w:rsid w:val="00EC61AF"/>
    <w:rsid w:val="00EC7F6D"/>
    <w:rsid w:val="00ED1B94"/>
    <w:rsid w:val="00ED1E4D"/>
    <w:rsid w:val="00ED1F03"/>
    <w:rsid w:val="00ED2112"/>
    <w:rsid w:val="00ED3206"/>
    <w:rsid w:val="00ED3641"/>
    <w:rsid w:val="00ED39CE"/>
    <w:rsid w:val="00ED3D69"/>
    <w:rsid w:val="00ED414A"/>
    <w:rsid w:val="00ED50C4"/>
    <w:rsid w:val="00ED52A0"/>
    <w:rsid w:val="00ED572E"/>
    <w:rsid w:val="00ED5D70"/>
    <w:rsid w:val="00ED67B3"/>
    <w:rsid w:val="00ED6B47"/>
    <w:rsid w:val="00ED7B07"/>
    <w:rsid w:val="00EE0C44"/>
    <w:rsid w:val="00EE17AC"/>
    <w:rsid w:val="00EE2026"/>
    <w:rsid w:val="00EE2F13"/>
    <w:rsid w:val="00EE3559"/>
    <w:rsid w:val="00EE4179"/>
    <w:rsid w:val="00EE45C2"/>
    <w:rsid w:val="00EE469D"/>
    <w:rsid w:val="00EE4945"/>
    <w:rsid w:val="00EE601D"/>
    <w:rsid w:val="00EE6D67"/>
    <w:rsid w:val="00EE6E60"/>
    <w:rsid w:val="00EE7483"/>
    <w:rsid w:val="00EF0EAD"/>
    <w:rsid w:val="00EF1E99"/>
    <w:rsid w:val="00EF20AB"/>
    <w:rsid w:val="00EF4DBE"/>
    <w:rsid w:val="00EF60CC"/>
    <w:rsid w:val="00EF7670"/>
    <w:rsid w:val="00EF7949"/>
    <w:rsid w:val="00F00686"/>
    <w:rsid w:val="00F011E8"/>
    <w:rsid w:val="00F0260F"/>
    <w:rsid w:val="00F03916"/>
    <w:rsid w:val="00F03A94"/>
    <w:rsid w:val="00F03E83"/>
    <w:rsid w:val="00F04677"/>
    <w:rsid w:val="00F06468"/>
    <w:rsid w:val="00F06E5E"/>
    <w:rsid w:val="00F07CA3"/>
    <w:rsid w:val="00F1018C"/>
    <w:rsid w:val="00F10729"/>
    <w:rsid w:val="00F120B1"/>
    <w:rsid w:val="00F1266A"/>
    <w:rsid w:val="00F13034"/>
    <w:rsid w:val="00F14FBD"/>
    <w:rsid w:val="00F17376"/>
    <w:rsid w:val="00F20DA7"/>
    <w:rsid w:val="00F218A2"/>
    <w:rsid w:val="00F22219"/>
    <w:rsid w:val="00F22B0E"/>
    <w:rsid w:val="00F23B6D"/>
    <w:rsid w:val="00F24A89"/>
    <w:rsid w:val="00F24DF8"/>
    <w:rsid w:val="00F252D2"/>
    <w:rsid w:val="00F263AE"/>
    <w:rsid w:val="00F26458"/>
    <w:rsid w:val="00F272BB"/>
    <w:rsid w:val="00F27310"/>
    <w:rsid w:val="00F277C8"/>
    <w:rsid w:val="00F31357"/>
    <w:rsid w:val="00F313FB"/>
    <w:rsid w:val="00F32110"/>
    <w:rsid w:val="00F322C2"/>
    <w:rsid w:val="00F32F9B"/>
    <w:rsid w:val="00F33934"/>
    <w:rsid w:val="00F34DE0"/>
    <w:rsid w:val="00F36076"/>
    <w:rsid w:val="00F36AC9"/>
    <w:rsid w:val="00F40717"/>
    <w:rsid w:val="00F4151E"/>
    <w:rsid w:val="00F4191D"/>
    <w:rsid w:val="00F4275F"/>
    <w:rsid w:val="00F435BC"/>
    <w:rsid w:val="00F43BBA"/>
    <w:rsid w:val="00F44D73"/>
    <w:rsid w:val="00F461DD"/>
    <w:rsid w:val="00F51864"/>
    <w:rsid w:val="00F5300B"/>
    <w:rsid w:val="00F54CF5"/>
    <w:rsid w:val="00F551BD"/>
    <w:rsid w:val="00F554B9"/>
    <w:rsid w:val="00F56263"/>
    <w:rsid w:val="00F56FF3"/>
    <w:rsid w:val="00F62495"/>
    <w:rsid w:val="00F62A38"/>
    <w:rsid w:val="00F635BD"/>
    <w:rsid w:val="00F6498D"/>
    <w:rsid w:val="00F64BD9"/>
    <w:rsid w:val="00F66E33"/>
    <w:rsid w:val="00F67049"/>
    <w:rsid w:val="00F675F1"/>
    <w:rsid w:val="00F67A21"/>
    <w:rsid w:val="00F70449"/>
    <w:rsid w:val="00F70A60"/>
    <w:rsid w:val="00F70BAE"/>
    <w:rsid w:val="00F70EBA"/>
    <w:rsid w:val="00F72217"/>
    <w:rsid w:val="00F72902"/>
    <w:rsid w:val="00F72967"/>
    <w:rsid w:val="00F74187"/>
    <w:rsid w:val="00F743EB"/>
    <w:rsid w:val="00F744CA"/>
    <w:rsid w:val="00F7496D"/>
    <w:rsid w:val="00F74DD3"/>
    <w:rsid w:val="00F80C2B"/>
    <w:rsid w:val="00F80D40"/>
    <w:rsid w:val="00F81ABD"/>
    <w:rsid w:val="00F81D85"/>
    <w:rsid w:val="00F81F96"/>
    <w:rsid w:val="00F81FF7"/>
    <w:rsid w:val="00F82D87"/>
    <w:rsid w:val="00F830C5"/>
    <w:rsid w:val="00F8461D"/>
    <w:rsid w:val="00F8462C"/>
    <w:rsid w:val="00F86AB5"/>
    <w:rsid w:val="00F86F4C"/>
    <w:rsid w:val="00F87A7F"/>
    <w:rsid w:val="00F87B24"/>
    <w:rsid w:val="00F87B64"/>
    <w:rsid w:val="00F87F32"/>
    <w:rsid w:val="00F909B4"/>
    <w:rsid w:val="00F9119C"/>
    <w:rsid w:val="00F91D60"/>
    <w:rsid w:val="00F92A73"/>
    <w:rsid w:val="00F92D8C"/>
    <w:rsid w:val="00F92EB6"/>
    <w:rsid w:val="00F93367"/>
    <w:rsid w:val="00F94BFE"/>
    <w:rsid w:val="00F94ED5"/>
    <w:rsid w:val="00F95ED1"/>
    <w:rsid w:val="00F9670A"/>
    <w:rsid w:val="00F97180"/>
    <w:rsid w:val="00F97F0F"/>
    <w:rsid w:val="00FA0787"/>
    <w:rsid w:val="00FA0C94"/>
    <w:rsid w:val="00FA123A"/>
    <w:rsid w:val="00FA2171"/>
    <w:rsid w:val="00FA2673"/>
    <w:rsid w:val="00FA3058"/>
    <w:rsid w:val="00FA3859"/>
    <w:rsid w:val="00FA3CFF"/>
    <w:rsid w:val="00FA4796"/>
    <w:rsid w:val="00FA5152"/>
    <w:rsid w:val="00FA59F1"/>
    <w:rsid w:val="00FA62E1"/>
    <w:rsid w:val="00FA695B"/>
    <w:rsid w:val="00FA6FCA"/>
    <w:rsid w:val="00FA7161"/>
    <w:rsid w:val="00FB12F1"/>
    <w:rsid w:val="00FB1BF1"/>
    <w:rsid w:val="00FB2922"/>
    <w:rsid w:val="00FB2CAD"/>
    <w:rsid w:val="00FB2D7F"/>
    <w:rsid w:val="00FB3471"/>
    <w:rsid w:val="00FB4190"/>
    <w:rsid w:val="00FB54CE"/>
    <w:rsid w:val="00FB665A"/>
    <w:rsid w:val="00FB7964"/>
    <w:rsid w:val="00FC037D"/>
    <w:rsid w:val="00FC0766"/>
    <w:rsid w:val="00FC15DD"/>
    <w:rsid w:val="00FC3E6D"/>
    <w:rsid w:val="00FC4B98"/>
    <w:rsid w:val="00FC5DDC"/>
    <w:rsid w:val="00FC7B97"/>
    <w:rsid w:val="00FD022D"/>
    <w:rsid w:val="00FD2A1C"/>
    <w:rsid w:val="00FD367F"/>
    <w:rsid w:val="00FD466F"/>
    <w:rsid w:val="00FD7246"/>
    <w:rsid w:val="00FD77DB"/>
    <w:rsid w:val="00FD7C6A"/>
    <w:rsid w:val="00FE01F6"/>
    <w:rsid w:val="00FE023B"/>
    <w:rsid w:val="00FE0453"/>
    <w:rsid w:val="00FE1C35"/>
    <w:rsid w:val="00FE2052"/>
    <w:rsid w:val="00FE2D1E"/>
    <w:rsid w:val="00FE2D98"/>
    <w:rsid w:val="00FE3315"/>
    <w:rsid w:val="00FE3E52"/>
    <w:rsid w:val="00FE5BDC"/>
    <w:rsid w:val="00FE5E4F"/>
    <w:rsid w:val="00FE61C1"/>
    <w:rsid w:val="00FE6311"/>
    <w:rsid w:val="00FE6B2C"/>
    <w:rsid w:val="00FE6BC0"/>
    <w:rsid w:val="00FE6F16"/>
    <w:rsid w:val="00FE7048"/>
    <w:rsid w:val="00FE70F7"/>
    <w:rsid w:val="00FE7E51"/>
    <w:rsid w:val="00FF18CB"/>
    <w:rsid w:val="00FF1A7F"/>
    <w:rsid w:val="00FF1C72"/>
    <w:rsid w:val="00FF21B0"/>
    <w:rsid w:val="00FF2AF6"/>
    <w:rsid w:val="00FF3407"/>
    <w:rsid w:val="00FF3540"/>
    <w:rsid w:val="00FF39FF"/>
    <w:rsid w:val="00FF4411"/>
    <w:rsid w:val="00FF62CA"/>
    <w:rsid w:val="00FF777B"/>
    <w:rsid w:val="00FF789A"/>
    <w:rsid w:val="00FF79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7746CED5-D8AA-4AC7-BB61-938933B41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6066A"/>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20">
    <w:name w:val="index 2"/>
    <w:basedOn w:val="10"/>
    <w:autoRedefine/>
    <w:semiHidden/>
    <w:pPr>
      <w:ind w:left="284"/>
    </w:pPr>
  </w:style>
  <w:style w:type="paragraph" w:styleId="10">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eastAsia="ko-KR"/>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link w:val="NOChar1"/>
    <w:pPr>
      <w:keepLines/>
      <w:ind w:left="1135" w:hanging="851"/>
    </w:pPr>
  </w:style>
  <w:style w:type="paragraph" w:styleId="TOC9">
    <w:name w:val="toc 9"/>
    <w:basedOn w:val="TOC8"/>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autoRedefine/>
    <w:semiHidden/>
    <w:pPr>
      <w:ind w:left="1985" w:hanging="1985"/>
    </w:pPr>
  </w:style>
  <w:style w:type="paragraph" w:styleId="TOC7">
    <w:name w:val="toc 7"/>
    <w:basedOn w:val="TOC6"/>
    <w:next w:val="a"/>
    <w:autoRedefine/>
    <w:semiHidden/>
    <w:pPr>
      <w:ind w:left="2268" w:hanging="2268"/>
    </w:pPr>
  </w:style>
  <w:style w:type="paragraph" w:styleId="22">
    <w:name w:val="List Bullet 2"/>
    <w:basedOn w:val="a8"/>
    <w:autoRedefine/>
    <w:pPr>
      <w:ind w:left="851"/>
    </w:pPr>
  </w:style>
  <w:style w:type="paragraph" w:styleId="30">
    <w:name w:val="List Bullet 3"/>
    <w:basedOn w:val="22"/>
    <w:autoRedefine/>
    <w:pPr>
      <w:ind w:left="1135"/>
    </w:pPr>
  </w:style>
  <w:style w:type="paragraph" w:styleId="a3">
    <w:name w:val="List Number"/>
    <w:basedOn w:val="a9"/>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autoRedefine/>
  </w:style>
  <w:style w:type="paragraph" w:styleId="41">
    <w:name w:val="List Bullet 4"/>
    <w:basedOn w:val="30"/>
    <w:autoRedefine/>
    <w:pPr>
      <w:ind w:left="1418"/>
    </w:pPr>
  </w:style>
  <w:style w:type="paragraph" w:styleId="51">
    <w:name w:val="List Bullet 5"/>
    <w:basedOn w:val="41"/>
    <w:autoRedefine/>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F7ECB"/>
    <w:rPr>
      <w:rFonts w:ascii="Arial" w:hAnsi="Arial"/>
      <w:b/>
      <w:noProof/>
      <w:sz w:val="18"/>
      <w:lang w:eastAsia="ko-KR" w:bidi="ar-SA"/>
    </w:rPr>
  </w:style>
  <w:style w:type="paragraph" w:styleId="ab">
    <w:name w:val="annotation text"/>
    <w:basedOn w:val="a"/>
    <w:link w:val="ac"/>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ac">
    <w:name w:val="批注文字 字符"/>
    <w:link w:val="ab"/>
    <w:rsid w:val="000F7ECB"/>
    <w:rPr>
      <w:rFonts w:ascii="Arial" w:hAnsi="Arial"/>
      <w:lang w:eastAsia="en-US"/>
    </w:rPr>
  </w:style>
  <w:style w:type="character" w:styleId="ad">
    <w:name w:val="annotation reference"/>
    <w:rsid w:val="000F7ECB"/>
    <w:rPr>
      <w:sz w:val="16"/>
    </w:rPr>
  </w:style>
  <w:style w:type="paragraph" w:styleId="ae">
    <w:name w:val="Balloon Text"/>
    <w:basedOn w:val="a"/>
    <w:link w:val="af"/>
    <w:rsid w:val="000F7ECB"/>
    <w:pPr>
      <w:spacing w:after="0"/>
    </w:pPr>
    <w:rPr>
      <w:rFonts w:ascii="Segoe UI" w:hAnsi="Segoe UI"/>
      <w:sz w:val="18"/>
      <w:szCs w:val="18"/>
      <w:lang w:val="x-none"/>
    </w:rPr>
  </w:style>
  <w:style w:type="character" w:customStyle="1" w:styleId="af">
    <w:name w:val="批注框文本 字符"/>
    <w:link w:val="ae"/>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f0">
    <w:name w:val="Table Grid"/>
    <w:aliases w:val="SGS Table Basic 1,TableGrid"/>
    <w:basedOn w:val="a1"/>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b"/>
    <w:next w:val="ab"/>
    <w:link w:val="af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af2">
    <w:name w:val="批注主题 字符"/>
    <w:link w:val="af1"/>
    <w:rsid w:val="006834CE"/>
    <w:rPr>
      <w:rFonts w:ascii="Arial" w:hAnsi="Arial"/>
      <w:b/>
      <w:bCs/>
      <w:lang w:val="en-GB" w:eastAsia="ko-KR"/>
    </w:rPr>
  </w:style>
  <w:style w:type="paragraph" w:styleId="af3">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4">
    <w:name w:val="Normal (Web)"/>
    <w:basedOn w:val="a"/>
    <w:uiPriority w:val="99"/>
    <w:unhideWhenUsed/>
    <w:rsid w:val="008A4C1E"/>
    <w:pPr>
      <w:spacing w:before="100" w:beforeAutospacing="1" w:after="100" w:afterAutospacing="1"/>
    </w:pPr>
    <w:rPr>
      <w:sz w:val="24"/>
      <w:szCs w:val="24"/>
      <w:lang w:val="en-US" w:eastAsia="en-US"/>
    </w:rPr>
  </w:style>
  <w:style w:type="character" w:styleId="af5">
    <w:name w:val="Hyperlink"/>
    <w:rsid w:val="0038770D"/>
    <w:rPr>
      <w:color w:val="0563C1"/>
      <w:u w:val="single"/>
    </w:rPr>
  </w:style>
  <w:style w:type="character" w:customStyle="1" w:styleId="11">
    <w:name w:val="未处理的提及1"/>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6">
    <w:name w:val="Title"/>
    <w:basedOn w:val="a"/>
    <w:next w:val="a"/>
    <w:link w:val="af7"/>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af7">
    <w:name w:val="标题 字符"/>
    <w:link w:val="af6"/>
    <w:rsid w:val="00497F17"/>
    <w:rPr>
      <w:rFonts w:ascii="Courier New" w:eastAsia="Times New Roman" w:hAnsi="Courier New"/>
      <w:lang w:val="nb-NO"/>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목록 단락,列,列表段,列出段落"/>
    <w:basedOn w:val="a"/>
    <w:link w:val="af9"/>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af9">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qFormat/>
    <w:rsid w:val="008F324E"/>
    <w:rPr>
      <w:lang w:val="en-GB" w:eastAsia="ko-KR"/>
    </w:rPr>
  </w:style>
  <w:style w:type="character" w:customStyle="1" w:styleId="Char1">
    <w:name w:val="列出段落 Char1"/>
    <w:uiPriority w:val="1"/>
    <w:qFormat/>
    <w:locked/>
    <w:rsid w:val="00A5585E"/>
    <w:rPr>
      <w:rFonts w:eastAsia="MS Mincho"/>
      <w:lang w:val="en-GB" w:eastAsia="en-US"/>
    </w:rPr>
  </w:style>
  <w:style w:type="character" w:customStyle="1" w:styleId="NOChar1">
    <w:name w:val="NO Char1"/>
    <w:basedOn w:val="a0"/>
    <w:link w:val="NO"/>
    <w:locked/>
    <w:rsid w:val="00220EA4"/>
    <w:rPr>
      <w:lang w:val="en-GB" w:eastAsia="ko-KR"/>
    </w:rPr>
  </w:style>
  <w:style w:type="character" w:customStyle="1" w:styleId="TALChar">
    <w:name w:val="TAL Char"/>
    <w:basedOn w:val="a0"/>
    <w:semiHidden/>
    <w:locked/>
    <w:rsid w:val="00220EA4"/>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20049636">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05388921">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866136339">
      <w:bodyDiv w:val="1"/>
      <w:marLeft w:val="0"/>
      <w:marRight w:val="0"/>
      <w:marTop w:val="0"/>
      <w:marBottom w:val="0"/>
      <w:divBdr>
        <w:top w:val="none" w:sz="0" w:space="0" w:color="auto"/>
        <w:left w:val="none" w:sz="0" w:space="0" w:color="auto"/>
        <w:bottom w:val="none" w:sz="0" w:space="0" w:color="auto"/>
        <w:right w:val="none" w:sz="0" w:space="0" w:color="auto"/>
      </w:divBdr>
    </w:div>
    <w:div w:id="881091312">
      <w:bodyDiv w:val="1"/>
      <w:marLeft w:val="0"/>
      <w:marRight w:val="0"/>
      <w:marTop w:val="0"/>
      <w:marBottom w:val="0"/>
      <w:divBdr>
        <w:top w:val="none" w:sz="0" w:space="0" w:color="auto"/>
        <w:left w:val="none" w:sz="0" w:space="0" w:color="auto"/>
        <w:bottom w:val="none" w:sz="0" w:space="0" w:color="auto"/>
        <w:right w:val="none" w:sz="0" w:space="0" w:color="auto"/>
      </w:divBdr>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40127596">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4970327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687291768">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791238211">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27761651">
      <w:bodyDiv w:val="1"/>
      <w:marLeft w:val="0"/>
      <w:marRight w:val="0"/>
      <w:marTop w:val="0"/>
      <w:marBottom w:val="0"/>
      <w:divBdr>
        <w:top w:val="none" w:sz="0" w:space="0" w:color="auto"/>
        <w:left w:val="none" w:sz="0" w:space="0" w:color="auto"/>
        <w:bottom w:val="none" w:sz="0" w:space="0" w:color="auto"/>
        <w:right w:val="none" w:sz="0" w:space="0" w:color="auto"/>
      </w:divBdr>
      <w:divsChild>
        <w:div w:id="1275554315">
          <w:marLeft w:val="720"/>
          <w:marRight w:val="0"/>
          <w:marTop w:val="115"/>
          <w:marBottom w:val="0"/>
          <w:divBdr>
            <w:top w:val="none" w:sz="0" w:space="0" w:color="auto"/>
            <w:left w:val="none" w:sz="0" w:space="0" w:color="auto"/>
            <w:bottom w:val="none" w:sz="0" w:space="0" w:color="auto"/>
            <w:right w:val="none" w:sz="0" w:space="0" w:color="auto"/>
          </w:divBdr>
        </w:div>
        <w:div w:id="1259750856">
          <w:marLeft w:val="1555"/>
          <w:marRight w:val="0"/>
          <w:marTop w:val="96"/>
          <w:marBottom w:val="0"/>
          <w:divBdr>
            <w:top w:val="none" w:sz="0" w:space="0" w:color="auto"/>
            <w:left w:val="none" w:sz="0" w:space="0" w:color="auto"/>
            <w:bottom w:val="none" w:sz="0" w:space="0" w:color="auto"/>
            <w:right w:val="none" w:sz="0" w:space="0" w:color="auto"/>
          </w:divBdr>
        </w:div>
        <w:div w:id="339967511">
          <w:marLeft w:val="1555"/>
          <w:marRight w:val="0"/>
          <w:marTop w:val="96"/>
          <w:marBottom w:val="0"/>
          <w:divBdr>
            <w:top w:val="none" w:sz="0" w:space="0" w:color="auto"/>
            <w:left w:val="none" w:sz="0" w:space="0" w:color="auto"/>
            <w:bottom w:val="none" w:sz="0" w:space="0" w:color="auto"/>
            <w:right w:val="none" w:sz="0" w:space="0" w:color="auto"/>
          </w:divBdr>
        </w:div>
      </w:divsChild>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914AA-C162-4833-9890-7C0E75E4A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23726</TotalTime>
  <Pages>2</Pages>
  <Words>499</Words>
  <Characters>2845</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3338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Bozhi Li/Advanced Solution Research Lab /SRC-Beijing/Staff Engineer/Samsung Electronics</cp:lastModifiedBy>
  <cp:revision>115</cp:revision>
  <cp:lastPrinted>2020-04-08T05:49:00Z</cp:lastPrinted>
  <dcterms:created xsi:type="dcterms:W3CDTF">2020-04-08T09:11:00Z</dcterms:created>
  <dcterms:modified xsi:type="dcterms:W3CDTF">2025-03-28T12:08:00Z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